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682" w:rsidRPr="00587670" w:rsidRDefault="002E5682" w:rsidP="002E5682">
      <w:pPr>
        <w:pStyle w:val="Titre2"/>
        <w:shd w:val="clear" w:color="auto" w:fill="051639"/>
        <w:rPr>
          <w:rFonts w:ascii="Rockwell" w:hAnsi="Rockwell"/>
          <w:color w:val="FFFFFF" w:themeColor="background1"/>
          <w:lang w:val="pt-PT" w:eastAsia="zh-CN"/>
        </w:rPr>
      </w:pPr>
      <w:bookmarkStart w:id="0" w:name="_GoBack"/>
      <w:r w:rsidRPr="00587670">
        <w:rPr>
          <w:rFonts w:ascii="Rockwell" w:hAnsi="Rockwell"/>
          <w:color w:val="FFFFFF" w:themeColor="background1"/>
          <w:lang w:eastAsia="zh-CN"/>
        </w:rPr>
        <w:t xml:space="preserve">           </w:t>
      </w:r>
      <w:r w:rsidRPr="00587670">
        <w:rPr>
          <w:rFonts w:ascii="Rockwell" w:hAnsi="Rockwell"/>
          <w:color w:val="FFFFFF" w:themeColor="background1"/>
          <w:lang w:eastAsia="zh-CN"/>
        </w:rPr>
        <w:t>竞争法典</w:t>
      </w:r>
      <w:r w:rsidRPr="00587670">
        <w:rPr>
          <w:rFonts w:ascii="Rockwell" w:hAnsi="Rockwell"/>
          <w:color w:val="FFFFFF" w:themeColor="background1"/>
          <w:lang w:val="pt-PT" w:eastAsia="zh-CN"/>
        </w:rPr>
        <w:t xml:space="preserve">LO. 135-1 </w:t>
      </w:r>
      <w:r w:rsidRPr="00587670">
        <w:rPr>
          <w:rFonts w:ascii="Rockwell" w:hAnsi="Rockwell"/>
          <w:color w:val="FFFFFF" w:themeColor="background1"/>
          <w:lang w:eastAsia="zh-CN"/>
        </w:rPr>
        <w:t>至</w:t>
      </w:r>
      <w:r w:rsidRPr="00587670">
        <w:rPr>
          <w:rFonts w:ascii="Rockwell" w:hAnsi="Rockwell"/>
          <w:color w:val="FFFFFF" w:themeColor="background1"/>
          <w:lang w:val="pt-PT" w:eastAsia="zh-CN"/>
        </w:rPr>
        <w:t>LO. 135-6</w:t>
      </w:r>
      <w:r w:rsidRPr="00587670">
        <w:rPr>
          <w:rFonts w:ascii="Rockwell" w:hAnsi="Rockwell"/>
          <w:color w:val="FFFFFF" w:themeColor="background1"/>
          <w:lang w:eastAsia="zh-CN"/>
        </w:rPr>
        <w:t>条款</w:t>
      </w:r>
    </w:p>
    <w:bookmarkEnd w:id="0"/>
    <w:p w:rsidR="002E5682" w:rsidRPr="00587670" w:rsidRDefault="002E5682" w:rsidP="002E5682">
      <w:pPr>
        <w:rPr>
          <w:rFonts w:ascii="Rockwell" w:eastAsiaTheme="minorEastAsia" w:hAnsi="Rockwell"/>
          <w:b/>
          <w:lang w:val="pt-PT" w:eastAsia="zh-CN"/>
        </w:rPr>
      </w:pPr>
    </w:p>
    <w:p w:rsidR="002E5682" w:rsidRPr="00587670" w:rsidRDefault="002E5682" w:rsidP="002E5682">
      <w:pPr>
        <w:ind w:left="1416" w:firstLine="708"/>
        <w:rPr>
          <w:rFonts w:ascii="Rockwell" w:eastAsiaTheme="minorEastAsia" w:hAnsi="Rockwell"/>
          <w:color w:val="FFFFFF" w:themeColor="background1"/>
          <w:lang w:val="pt-PT" w:eastAsia="zh-CN"/>
        </w:rPr>
      </w:pPr>
      <w:r w:rsidRPr="00587670">
        <w:rPr>
          <w:rFonts w:ascii="Rockwell" w:hAnsi="Rockwell"/>
          <w:color w:val="FFFFFF" w:themeColor="background1"/>
          <w:lang w:val="pt-PT" w:eastAsia="zh-CN"/>
        </w:rPr>
        <w:t>LO 135-1 à LO. 135-6</w:t>
      </w:r>
    </w:p>
    <w:p w:rsidR="002E5682" w:rsidRPr="00587670" w:rsidRDefault="002E5682" w:rsidP="002E5682">
      <w:pPr>
        <w:jc w:val="center"/>
        <w:rPr>
          <w:rFonts w:ascii="Rockwell" w:hAnsi="Rockwell"/>
          <w:i/>
          <w:lang w:val="pt-PT" w:eastAsia="zh-CN"/>
        </w:rPr>
      </w:pPr>
      <w:r w:rsidRPr="00587670">
        <w:rPr>
          <w:rFonts w:ascii="Rockwell" w:hAnsi="Rockwell"/>
          <w:b/>
          <w:lang w:val="pt-PT" w:eastAsia="zh-CN"/>
        </w:rPr>
        <w:t>LO 135-1</w:t>
      </w:r>
      <w:r w:rsidRPr="00587670">
        <w:rPr>
          <w:rFonts w:ascii="Rockwell" w:eastAsiaTheme="minorEastAsia" w:hAnsi="Rockwell"/>
          <w:b/>
          <w:lang w:eastAsia="zh-CN"/>
        </w:rPr>
        <w:t>条款</w:t>
      </w:r>
      <w:r w:rsidRPr="00587670">
        <w:rPr>
          <w:rFonts w:ascii="Rockwell" w:hAnsi="Rockwell"/>
          <w:color w:val="FFFFFF" w:themeColor="background1"/>
          <w:lang w:val="pt-PT" w:eastAsia="zh-CN"/>
        </w:rPr>
        <w:t>LO</w:t>
      </w:r>
    </w:p>
    <w:p w:rsidR="002E5682" w:rsidRPr="00587670" w:rsidRDefault="002E5682" w:rsidP="002E5682">
      <w:pPr>
        <w:pStyle w:val="NormalWeb"/>
        <w:spacing w:after="0"/>
        <w:jc w:val="center"/>
        <w:rPr>
          <w:rFonts w:ascii="Rockwell" w:eastAsiaTheme="minorEastAsia" w:hAnsi="Rockwell"/>
          <w:i/>
          <w:lang w:val="pt-PT" w:eastAsia="zh-CN"/>
        </w:rPr>
      </w:pPr>
      <w:r w:rsidRPr="00587670">
        <w:rPr>
          <w:rFonts w:ascii="Rockwell" w:eastAsiaTheme="minorEastAsia" w:hAnsi="Rockwell"/>
          <w:i/>
          <w:lang w:eastAsia="zh-CN"/>
        </w:rPr>
        <w:t>由</w:t>
      </w:r>
      <w:r w:rsidRPr="00587670">
        <w:rPr>
          <w:rFonts w:ascii="Rockwell" w:eastAsiaTheme="minorEastAsia" w:hAnsi="Rockwell"/>
          <w:i/>
          <w:lang w:val="pt-PT" w:eastAsia="zh-CN"/>
        </w:rPr>
        <w:t>2013</w:t>
      </w:r>
      <w:r w:rsidRPr="00587670">
        <w:rPr>
          <w:rFonts w:ascii="Rockwell" w:eastAsiaTheme="minorEastAsia" w:hAnsi="Rockwell"/>
          <w:i/>
          <w:lang w:eastAsia="zh-CN"/>
        </w:rPr>
        <w:t>年</w:t>
      </w:r>
      <w:r w:rsidRPr="00587670">
        <w:rPr>
          <w:rFonts w:ascii="Rockwell" w:eastAsiaTheme="minorEastAsia" w:hAnsi="Rockwell"/>
          <w:i/>
          <w:lang w:val="pt-PT" w:eastAsia="zh-CN"/>
        </w:rPr>
        <w:t>10</w:t>
      </w:r>
      <w:r w:rsidRPr="00587670">
        <w:rPr>
          <w:rFonts w:ascii="Rockwell" w:eastAsiaTheme="minorEastAsia" w:hAnsi="Rockwell"/>
          <w:i/>
          <w:lang w:eastAsia="zh-CN"/>
        </w:rPr>
        <w:t>月</w:t>
      </w:r>
      <w:r w:rsidRPr="00587670">
        <w:rPr>
          <w:rFonts w:ascii="Rockwell" w:eastAsiaTheme="minorEastAsia" w:hAnsi="Rockwell"/>
          <w:i/>
          <w:lang w:val="pt-PT" w:eastAsia="zh-CN"/>
        </w:rPr>
        <w:t>11</w:t>
      </w:r>
      <w:r w:rsidRPr="00587670">
        <w:rPr>
          <w:rFonts w:ascii="Rockwell" w:eastAsiaTheme="minorEastAsia" w:hAnsi="Rockwell"/>
          <w:i/>
          <w:lang w:eastAsia="zh-CN"/>
        </w:rPr>
        <w:t>日</w:t>
      </w:r>
      <w:r w:rsidRPr="00587670">
        <w:rPr>
          <w:rFonts w:ascii="Rockwell" w:hAnsi="Rockwell"/>
          <w:i/>
          <w:lang w:val="pt-PT" w:eastAsia="zh-CN"/>
        </w:rPr>
        <w:t>2013-906</w:t>
      </w:r>
      <w:r w:rsidRPr="00587670">
        <w:rPr>
          <w:rFonts w:ascii="Rockwell" w:eastAsiaTheme="minorEastAsia" w:hAnsi="Rockwell"/>
          <w:i/>
          <w:lang w:eastAsia="zh-CN"/>
        </w:rPr>
        <w:t>号组织法律</w:t>
      </w:r>
      <w:r w:rsidRPr="00587670">
        <w:rPr>
          <w:rFonts w:ascii="Rockwell" w:hAnsi="Rockwell"/>
          <w:i/>
          <w:lang w:val="pt-PT" w:eastAsia="zh-CN"/>
        </w:rPr>
        <w:t xml:space="preserve">- </w:t>
      </w:r>
      <w:r w:rsidRPr="00587670">
        <w:rPr>
          <w:rFonts w:ascii="Rockwell" w:eastAsiaTheme="minorEastAsia" w:hAnsi="Rockwell"/>
          <w:i/>
          <w:lang w:eastAsia="zh-CN"/>
        </w:rPr>
        <w:t>第</w:t>
      </w:r>
      <w:r w:rsidRPr="00587670">
        <w:rPr>
          <w:rFonts w:ascii="Rockwell" w:hAnsi="Rockwell"/>
          <w:i/>
          <w:lang w:val="pt-PT" w:eastAsia="zh-CN"/>
        </w:rPr>
        <w:t>1</w:t>
      </w:r>
      <w:r w:rsidRPr="00587670">
        <w:rPr>
          <w:rFonts w:ascii="Rockwell" w:eastAsiaTheme="minorEastAsia" w:hAnsi="Rockwell"/>
          <w:i/>
          <w:lang w:val="pt-PT" w:eastAsia="zh-CN"/>
        </w:rPr>
        <w:t xml:space="preserve"> </w:t>
      </w:r>
      <w:r w:rsidRPr="00587670">
        <w:rPr>
          <w:rFonts w:ascii="Rockwell" w:eastAsiaTheme="minorEastAsia" w:hAnsi="Rockwell"/>
          <w:i/>
          <w:lang w:eastAsia="zh-CN"/>
        </w:rPr>
        <w:t>条款修改</w:t>
      </w:r>
    </w:p>
    <w:p w:rsidR="002E5682" w:rsidRPr="00587670" w:rsidRDefault="002E5682" w:rsidP="002E5682">
      <w:pPr>
        <w:pStyle w:val="NormalWeb"/>
        <w:spacing w:after="0"/>
        <w:jc w:val="both"/>
        <w:rPr>
          <w:rFonts w:ascii="Rockwell" w:eastAsiaTheme="minorEastAsia" w:hAnsi="Rockwell"/>
          <w:lang w:val="pt-PT"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val="pt-PT" w:eastAsia="zh-CN"/>
        </w:rPr>
        <w:t>I.-</w:t>
      </w:r>
      <w:r w:rsidRPr="00587670">
        <w:rPr>
          <w:rFonts w:ascii="Rockwell" w:eastAsiaTheme="minorEastAsia" w:hAnsi="Rockwell"/>
          <w:lang w:eastAsia="zh-CN"/>
        </w:rPr>
        <w:t>国民议会议员在任职起两个月内</w:t>
      </w:r>
      <w:r w:rsidRPr="00587670">
        <w:rPr>
          <w:rFonts w:ascii="Rockwell" w:eastAsiaTheme="minorEastAsia" w:hAnsi="Rockwell"/>
          <w:lang w:val="pt-PT" w:eastAsia="zh-CN"/>
        </w:rPr>
        <w:t xml:space="preserve">, </w:t>
      </w:r>
      <w:r w:rsidRPr="00587670">
        <w:rPr>
          <w:rFonts w:ascii="Rockwell" w:eastAsiaTheme="minorEastAsia" w:hAnsi="Rockwell"/>
          <w:lang w:eastAsia="zh-CN"/>
        </w:rPr>
        <w:t>亲自向公共生活透明性高等管理局主席送交一份完整的</w:t>
      </w:r>
      <w:r w:rsidRPr="00587670">
        <w:rPr>
          <w:rFonts w:ascii="Rockwell" w:eastAsiaTheme="minorEastAsia" w:hAnsi="Rockwell"/>
          <w:lang w:val="pt-PT" w:eastAsia="zh-CN"/>
        </w:rPr>
        <w:t xml:space="preserve">, </w:t>
      </w:r>
      <w:r w:rsidRPr="00587670">
        <w:rPr>
          <w:rFonts w:ascii="Rockwell" w:eastAsiaTheme="minorEastAsia" w:hAnsi="Rockwell"/>
          <w:lang w:eastAsia="zh-CN"/>
        </w:rPr>
        <w:t>属实的</w:t>
      </w:r>
      <w:r w:rsidRPr="00587670">
        <w:rPr>
          <w:rFonts w:ascii="Rockwell" w:eastAsiaTheme="minorEastAsia" w:hAnsi="Rockwell"/>
          <w:lang w:val="pt-PT" w:eastAsia="zh-CN"/>
        </w:rPr>
        <w:t xml:space="preserve">, </w:t>
      </w:r>
      <w:r w:rsidRPr="00587670">
        <w:rPr>
          <w:rFonts w:ascii="Rockwell" w:eastAsiaTheme="minorEastAsia" w:hAnsi="Rockwell"/>
          <w:lang w:eastAsia="zh-CN"/>
        </w:rPr>
        <w:t>真诚的以荣誉担保的财产申报书</w:t>
      </w:r>
      <w:r w:rsidRPr="00587670">
        <w:rPr>
          <w:rFonts w:ascii="Rockwell" w:eastAsiaTheme="minorEastAsia" w:hAnsi="Rockwell"/>
          <w:lang w:val="pt-PT" w:eastAsia="zh-CN"/>
        </w:rPr>
        <w:t>，</w:t>
      </w:r>
      <w:r w:rsidRPr="00587670">
        <w:rPr>
          <w:rFonts w:ascii="Rockwell" w:eastAsiaTheme="minorEastAsia" w:hAnsi="Rockwell"/>
          <w:lang w:eastAsia="zh-CN"/>
        </w:rPr>
        <w:t>包括他全部个人财产</w:t>
      </w:r>
      <w:r w:rsidRPr="00587670">
        <w:rPr>
          <w:rFonts w:ascii="Rockwell" w:eastAsiaTheme="minorEastAsia" w:hAnsi="Rockwell"/>
          <w:lang w:val="pt-PT" w:eastAsia="zh-CN"/>
        </w:rPr>
        <w:t xml:space="preserve">, </w:t>
      </w:r>
      <w:r w:rsidRPr="00587670">
        <w:rPr>
          <w:rFonts w:ascii="Rockwell" w:eastAsiaTheme="minorEastAsia" w:hAnsi="Rockwell"/>
          <w:lang w:eastAsia="zh-CN"/>
        </w:rPr>
        <w:t>以及可能拥有的共有和未分财产。这些财产在申报要求日期进行评估</w:t>
      </w:r>
      <w:r w:rsidRPr="00587670">
        <w:rPr>
          <w:rFonts w:ascii="Rockwell" w:eastAsiaTheme="minorEastAsia" w:hAnsi="Rockwell"/>
          <w:lang w:eastAsia="zh-CN"/>
        </w:rPr>
        <w:t xml:space="preserve">, </w:t>
      </w:r>
      <w:r w:rsidRPr="00587670">
        <w:rPr>
          <w:rFonts w:ascii="Rockwell" w:eastAsiaTheme="minorEastAsia" w:hAnsi="Rockwell"/>
          <w:lang w:eastAsia="zh-CN"/>
        </w:rPr>
        <w:t>如同无偿财产转让时的评估。在同样条件下</w:t>
      </w:r>
      <w:r w:rsidRPr="00587670">
        <w:rPr>
          <w:rFonts w:ascii="Rockwell" w:eastAsiaTheme="minorEastAsia" w:hAnsi="Rockwell"/>
          <w:lang w:eastAsia="zh-CN"/>
        </w:rPr>
        <w:t xml:space="preserve">, </w:t>
      </w:r>
      <w:r w:rsidRPr="00587670">
        <w:rPr>
          <w:rFonts w:ascii="Rockwell" w:eastAsiaTheme="minorEastAsia" w:hAnsi="Rockwell"/>
          <w:lang w:eastAsia="zh-CN"/>
        </w:rPr>
        <w:t>他向高等管理局主席和国民议会常务理事会送交一份他在被选举日和之前五年内的利益关系申报书，以及他希望保留的职业工作或公益即使是无偿工作的清单。议员在每一份申报书中都可以加入说明。</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pStyle w:val="NormalWeb"/>
        <w:spacing w:after="0"/>
        <w:jc w:val="both"/>
        <w:rPr>
          <w:rFonts w:ascii="Rockwell" w:hAnsi="Rockwell"/>
          <w:lang w:eastAsia="zh-CN"/>
        </w:rPr>
      </w:pPr>
      <w:r w:rsidRPr="00587670">
        <w:rPr>
          <w:rFonts w:ascii="Rockwell" w:eastAsiaTheme="minorEastAsia" w:hAnsi="Rockwell"/>
          <w:lang w:eastAsia="zh-CN"/>
        </w:rPr>
        <w:t>所有财产状况或利益关系的重要变化</w:t>
      </w:r>
      <w:r w:rsidRPr="00587670">
        <w:rPr>
          <w:rFonts w:ascii="Rockwell" w:eastAsiaTheme="minorEastAsia" w:hAnsi="Rockwell"/>
          <w:lang w:eastAsia="zh-CN"/>
        </w:rPr>
        <w:t xml:space="preserve">, </w:t>
      </w:r>
      <w:r w:rsidRPr="00587670">
        <w:rPr>
          <w:rFonts w:ascii="Rockwell" w:eastAsiaTheme="minorEastAsia" w:hAnsi="Rockwell"/>
          <w:lang w:eastAsia="zh-CN"/>
        </w:rPr>
        <w:t>要在两个月内依照相同条件作出申报，同样所有造成改变保留工作清单的因素也要进行申报。</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pStyle w:val="NormalWeb"/>
        <w:spacing w:after="0"/>
        <w:jc w:val="both"/>
        <w:rPr>
          <w:rFonts w:ascii="Rockwell" w:eastAsiaTheme="minorEastAsia" w:hAnsi="Rockwell"/>
          <w:lang w:eastAsia="zh-CN"/>
        </w:rPr>
      </w:pPr>
      <w:r w:rsidRPr="00587670">
        <w:rPr>
          <w:rFonts w:ascii="Rockwell" w:eastAsiaTheme="minorEastAsia" w:hAnsi="Rockwell"/>
          <w:lang w:eastAsia="zh-CN"/>
        </w:rPr>
        <w:t>在国民议会议员权责结束前最早七个月，之后最晚六个月要向公共生活透明性高等管理局送交一份符合前述规定的财产状况申报书，在国民议会解散或议员权责终止，除了过世原因以外的情况下，在职能终止后两个月内送交申报书。财产申报书包括该议员担任本届议员以来的所有收入摘要，如有必要</w:t>
      </w:r>
      <w:r w:rsidRPr="00587670">
        <w:rPr>
          <w:rFonts w:ascii="Rockwell" w:eastAsiaTheme="minorEastAsia" w:hAnsi="Rockwell"/>
          <w:lang w:eastAsia="zh-CN"/>
        </w:rPr>
        <w:t xml:space="preserve">, </w:t>
      </w:r>
      <w:r w:rsidRPr="00587670">
        <w:rPr>
          <w:rFonts w:ascii="Rockwell" w:eastAsiaTheme="minorEastAsia" w:hAnsi="Rockwell"/>
          <w:lang w:eastAsia="zh-CN"/>
        </w:rPr>
        <w:t>还有他的共有财产圈的所有收入摘要。议员可以在申报书中加入他对财产变化的说明。</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pStyle w:val="NormalWeb"/>
        <w:spacing w:after="0"/>
        <w:jc w:val="both"/>
        <w:rPr>
          <w:rFonts w:ascii="Rockwell" w:eastAsiaTheme="minorEastAsia" w:hAnsi="Rockwell"/>
          <w:lang w:eastAsia="zh-CN"/>
        </w:rPr>
      </w:pPr>
      <w:r w:rsidRPr="00587670">
        <w:rPr>
          <w:rFonts w:ascii="Rockwell" w:eastAsiaTheme="minorEastAsia" w:hAnsi="Rockwell"/>
          <w:lang w:eastAsia="zh-CN"/>
        </w:rPr>
        <w:t>国民议会议员在依照本条款或</w:t>
      </w:r>
      <w:r w:rsidRPr="00587670">
        <w:rPr>
          <w:rFonts w:ascii="Rockwell" w:eastAsiaTheme="minorEastAsia" w:hAnsi="Rockwell"/>
          <w:lang w:eastAsia="zh-CN"/>
        </w:rPr>
        <w:t>2013</w:t>
      </w:r>
      <w:r w:rsidRPr="00587670">
        <w:rPr>
          <w:rFonts w:ascii="Rockwell" w:eastAsiaTheme="minorEastAsia" w:hAnsi="Rockwell"/>
          <w:lang w:eastAsia="zh-CN"/>
        </w:rPr>
        <w:t>年</w:t>
      </w:r>
      <w:r w:rsidRPr="00587670">
        <w:rPr>
          <w:rFonts w:ascii="Rockwell" w:eastAsiaTheme="minorEastAsia" w:hAnsi="Rockwell"/>
          <w:lang w:eastAsia="zh-CN"/>
        </w:rPr>
        <w:t>10</w:t>
      </w:r>
      <w:r w:rsidRPr="00587670">
        <w:rPr>
          <w:rFonts w:ascii="Rockwell" w:eastAsiaTheme="minorEastAsia" w:hAnsi="Rockwell"/>
          <w:lang w:eastAsia="zh-CN"/>
        </w:rPr>
        <w:t>月</w:t>
      </w:r>
      <w:r w:rsidRPr="00587670">
        <w:rPr>
          <w:rFonts w:ascii="Rockwell" w:eastAsiaTheme="minorEastAsia" w:hAnsi="Rockwell"/>
          <w:lang w:eastAsia="zh-CN"/>
        </w:rPr>
        <w:t>11</w:t>
      </w:r>
      <w:r w:rsidRPr="00587670">
        <w:rPr>
          <w:rFonts w:ascii="Rockwell" w:eastAsiaTheme="minorEastAsia" w:hAnsi="Rockwell"/>
          <w:lang w:eastAsia="zh-CN"/>
        </w:rPr>
        <w:t>日</w:t>
      </w:r>
      <w:r w:rsidRPr="00587670">
        <w:rPr>
          <w:rFonts w:ascii="Rockwell" w:hAnsi="Rockwell"/>
          <w:lang w:eastAsia="zh-CN"/>
        </w:rPr>
        <w:t>2013-907</w:t>
      </w:r>
      <w:r w:rsidRPr="00587670">
        <w:rPr>
          <w:rFonts w:ascii="Rockwell" w:eastAsiaTheme="minorEastAsia" w:hAnsi="Rockwell"/>
          <w:lang w:eastAsia="zh-CN"/>
        </w:rPr>
        <w:t>号关于公共生活透明性法律第</w:t>
      </w:r>
      <w:r w:rsidRPr="00587670">
        <w:rPr>
          <w:rFonts w:ascii="Rockwell" w:eastAsiaTheme="minorEastAsia" w:hAnsi="Rockwell"/>
          <w:lang w:eastAsia="zh-CN"/>
        </w:rPr>
        <w:t>4</w:t>
      </w:r>
      <w:r w:rsidRPr="00587670">
        <w:rPr>
          <w:rFonts w:ascii="Rockwell" w:eastAsiaTheme="minorEastAsia" w:hAnsi="Rockwell"/>
          <w:lang w:eastAsia="zh-CN"/>
        </w:rPr>
        <w:t>和</w:t>
      </w:r>
      <w:r w:rsidRPr="00587670">
        <w:rPr>
          <w:rFonts w:ascii="Rockwell" w:eastAsiaTheme="minorEastAsia" w:hAnsi="Rockwell"/>
          <w:lang w:eastAsia="zh-CN"/>
        </w:rPr>
        <w:t>11</w:t>
      </w:r>
      <w:r w:rsidRPr="00587670">
        <w:rPr>
          <w:rFonts w:ascii="Rockwell" w:eastAsiaTheme="minorEastAsia" w:hAnsi="Rockwell"/>
          <w:lang w:eastAsia="zh-CN"/>
        </w:rPr>
        <w:t>条款的要求对其财产状况作出申报</w:t>
      </w:r>
      <w:r w:rsidRPr="00587670">
        <w:rPr>
          <w:rFonts w:ascii="Rockwell" w:eastAsiaTheme="minorEastAsia" w:hAnsi="Rockwell"/>
          <w:lang w:eastAsia="zh-CN"/>
        </w:rPr>
        <w:t>6</w:t>
      </w:r>
      <w:r w:rsidRPr="00587670">
        <w:rPr>
          <w:rFonts w:ascii="Rockwell" w:eastAsiaTheme="minorEastAsia" w:hAnsi="Rockwell"/>
          <w:lang w:eastAsia="zh-CN"/>
        </w:rPr>
        <w:t>个月内</w:t>
      </w:r>
      <w:r w:rsidRPr="00587670">
        <w:rPr>
          <w:rFonts w:ascii="Rockwell" w:eastAsiaTheme="minorEastAsia" w:hAnsi="Rockwell"/>
          <w:lang w:eastAsia="zh-CN"/>
        </w:rPr>
        <w:t xml:space="preserve">, </w:t>
      </w:r>
      <w:r w:rsidRPr="00587670">
        <w:rPr>
          <w:rFonts w:ascii="Rockwell" w:eastAsiaTheme="minorEastAsia" w:hAnsi="Rockwell"/>
          <w:lang w:eastAsia="zh-CN"/>
        </w:rPr>
        <w:t>不用作任何本</w:t>
      </w:r>
      <w:r w:rsidRPr="00587670">
        <w:rPr>
          <w:rFonts w:ascii="Rockwell" w:hAnsi="Rockwell"/>
          <w:lang w:eastAsia="zh-CN"/>
        </w:rPr>
        <w:t>I</w:t>
      </w:r>
      <w:r w:rsidRPr="00587670">
        <w:rPr>
          <w:rFonts w:ascii="Rockwell" w:eastAsiaTheme="minorEastAsia" w:hAnsi="Rockwell"/>
          <w:lang w:eastAsia="zh-CN"/>
        </w:rPr>
        <w:t>节第</w:t>
      </w:r>
      <w:r w:rsidRPr="00587670">
        <w:rPr>
          <w:rFonts w:ascii="Rockwell" w:eastAsiaTheme="minorEastAsia" w:hAnsi="Rockwell"/>
          <w:lang w:eastAsia="zh-CN"/>
        </w:rPr>
        <w:t>1</w:t>
      </w:r>
      <w:r w:rsidRPr="00587670">
        <w:rPr>
          <w:rFonts w:ascii="Rockwell" w:eastAsiaTheme="minorEastAsia" w:hAnsi="Rockwell"/>
          <w:lang w:eastAsia="zh-CN"/>
        </w:rPr>
        <w:t>段第一句话提及的新申报。同一</w:t>
      </w:r>
      <w:r w:rsidRPr="00587670">
        <w:rPr>
          <w:rFonts w:ascii="Rockwell" w:hAnsi="Rockwell"/>
          <w:lang w:eastAsia="zh-CN"/>
        </w:rPr>
        <w:t>I</w:t>
      </w:r>
      <w:r w:rsidRPr="00587670">
        <w:rPr>
          <w:rFonts w:ascii="Rockwell" w:eastAsiaTheme="minorEastAsia" w:hAnsi="Rockwell"/>
          <w:lang w:eastAsia="zh-CN"/>
        </w:rPr>
        <w:t>节的第</w:t>
      </w:r>
      <w:r w:rsidRPr="00587670">
        <w:rPr>
          <w:rFonts w:ascii="Rockwell" w:eastAsiaTheme="minorEastAsia" w:hAnsi="Rockwell"/>
          <w:lang w:eastAsia="zh-CN"/>
        </w:rPr>
        <w:t>3</w:t>
      </w:r>
      <w:r w:rsidRPr="00587670">
        <w:rPr>
          <w:rFonts w:ascii="Rockwell" w:eastAsiaTheme="minorEastAsia" w:hAnsi="Rockwell"/>
          <w:lang w:eastAsia="zh-CN"/>
        </w:rPr>
        <w:t>段中提到的申报只要作同一段的第二句话提到的摘要性申报和</w:t>
      </w:r>
      <w:r w:rsidRPr="00587670">
        <w:rPr>
          <w:rFonts w:ascii="Rockwell" w:hAnsi="Rockwell"/>
          <w:lang w:eastAsia="zh-CN"/>
        </w:rPr>
        <w:t>II</w:t>
      </w:r>
      <w:r w:rsidRPr="00587670">
        <w:rPr>
          <w:rFonts w:ascii="Rockwell" w:eastAsiaTheme="minorEastAsia" w:hAnsi="Rockwell"/>
          <w:lang w:eastAsia="zh-CN"/>
        </w:rPr>
        <w:t>节最后一段提到的介绍性申报。</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一个国民议会议员忽略申报其财产和利益关系的重要部分或提供了财产的虚假评估，要受到三年监禁和</w:t>
      </w:r>
      <w:r w:rsidRPr="00587670">
        <w:rPr>
          <w:rFonts w:ascii="Rockwell" w:eastAsiaTheme="minorEastAsia" w:hAnsi="Rockwell"/>
          <w:lang w:eastAsia="zh-CN"/>
        </w:rPr>
        <w:t>45000</w:t>
      </w:r>
      <w:r w:rsidRPr="00587670">
        <w:rPr>
          <w:rFonts w:ascii="Rockwell" w:eastAsiaTheme="minorEastAsia" w:hAnsi="Rockwell"/>
          <w:lang w:eastAsia="zh-CN"/>
        </w:rPr>
        <w:t>欧元罚款的惩治。依照刑事法典</w:t>
      </w:r>
      <w:r w:rsidRPr="00587670">
        <w:rPr>
          <w:rFonts w:ascii="Rockwell" w:hAnsi="Rockwell"/>
          <w:lang w:eastAsia="zh-CN"/>
        </w:rPr>
        <w:t xml:space="preserve">131-26 </w:t>
      </w:r>
      <w:r w:rsidRPr="00587670">
        <w:rPr>
          <w:rFonts w:ascii="Rockwell" w:eastAsiaTheme="minorEastAsia" w:hAnsi="Rockwell"/>
          <w:lang w:eastAsia="zh-CN"/>
        </w:rPr>
        <w:t>和</w:t>
      </w:r>
      <w:r w:rsidRPr="00587670">
        <w:rPr>
          <w:rFonts w:ascii="Rockwell" w:hAnsi="Rockwell"/>
          <w:lang w:eastAsia="zh-CN"/>
        </w:rPr>
        <w:t xml:space="preserve"> 131-26-1</w:t>
      </w:r>
      <w:r w:rsidRPr="00587670">
        <w:rPr>
          <w:rFonts w:ascii="Rockwell" w:eastAsiaTheme="minorEastAsia" w:hAnsi="Rockwell"/>
          <w:lang w:eastAsia="zh-CN"/>
        </w:rPr>
        <w:t>条款可以判处剥夺他的公民权和以及依照同一法典</w:t>
      </w:r>
      <w:r w:rsidRPr="00587670">
        <w:rPr>
          <w:rFonts w:ascii="Rockwell" w:hAnsi="Rockwell"/>
          <w:lang w:eastAsia="zh-CN"/>
        </w:rPr>
        <w:t>131-27</w:t>
      </w:r>
      <w:r w:rsidRPr="00587670">
        <w:rPr>
          <w:rFonts w:ascii="Rockwell" w:eastAsiaTheme="minorEastAsia" w:hAnsi="Rockwell"/>
          <w:lang w:eastAsia="zh-CN"/>
        </w:rPr>
        <w:t>条款禁止他从事公务工作的的补充惩治。</w:t>
      </w:r>
    </w:p>
    <w:p w:rsidR="002E5682" w:rsidRPr="00587670" w:rsidRDefault="002E5682" w:rsidP="002E5682">
      <w:pPr>
        <w:widowControl w:val="0"/>
        <w:autoSpaceDE w:val="0"/>
        <w:autoSpaceDN w:val="0"/>
        <w:adjustRightInd w:val="0"/>
        <w:jc w:val="both"/>
        <w:rPr>
          <w:rFonts w:ascii="Rockwell" w:hAnsi="Rockwell"/>
          <w:lang w:eastAsia="zh-CN"/>
        </w:rPr>
      </w:pPr>
    </w:p>
    <w:p w:rsidR="002E5682" w:rsidRPr="00587670" w:rsidRDefault="002E5682" w:rsidP="002E5682">
      <w:pPr>
        <w:pStyle w:val="NormalWeb"/>
        <w:spacing w:after="0"/>
        <w:jc w:val="both"/>
        <w:rPr>
          <w:rFonts w:ascii="Rockwell" w:eastAsiaTheme="minorEastAsia" w:hAnsi="Rockwell"/>
          <w:lang w:eastAsia="zh-CN"/>
        </w:rPr>
      </w:pPr>
      <w:r w:rsidRPr="00587670">
        <w:rPr>
          <w:rFonts w:ascii="Rockwell" w:eastAsiaTheme="minorEastAsia" w:hAnsi="Rockwell"/>
          <w:lang w:eastAsia="zh-CN"/>
        </w:rPr>
        <w:t>不影响</w:t>
      </w:r>
      <w:r w:rsidRPr="00587670">
        <w:rPr>
          <w:rFonts w:ascii="Rockwell" w:hAnsi="Rockwell"/>
          <w:lang w:eastAsia="zh-CN"/>
        </w:rPr>
        <w:t>LO 136-2</w:t>
      </w:r>
      <w:r w:rsidRPr="00587670">
        <w:rPr>
          <w:rFonts w:ascii="Rockwell" w:eastAsiaTheme="minorEastAsia" w:hAnsi="Rockwell"/>
          <w:lang w:eastAsia="zh-CN"/>
        </w:rPr>
        <w:t>条款</w:t>
      </w:r>
      <w:r w:rsidRPr="00587670">
        <w:rPr>
          <w:rFonts w:ascii="Rockwell" w:eastAsiaTheme="minorEastAsia" w:hAnsi="Rockwell"/>
          <w:lang w:eastAsia="zh-CN"/>
        </w:rPr>
        <w:t xml:space="preserve">, </w:t>
      </w:r>
      <w:r w:rsidRPr="00587670">
        <w:rPr>
          <w:rFonts w:ascii="Rockwell" w:eastAsiaTheme="minorEastAsia" w:hAnsi="Rockwell"/>
          <w:lang w:eastAsia="zh-CN"/>
        </w:rPr>
        <w:t>所有违背第</w:t>
      </w:r>
      <w:r w:rsidRPr="00587670">
        <w:rPr>
          <w:rFonts w:ascii="Rockwell" w:eastAsiaTheme="minorEastAsia" w:hAnsi="Rockwell"/>
          <w:lang w:eastAsia="zh-CN"/>
        </w:rPr>
        <w:t>3</w:t>
      </w:r>
      <w:r w:rsidRPr="00587670">
        <w:rPr>
          <w:rFonts w:ascii="Rockwell" w:eastAsiaTheme="minorEastAsia" w:hAnsi="Rockwell"/>
          <w:lang w:eastAsia="zh-CN"/>
        </w:rPr>
        <w:t>段规定义务的行为要受到</w:t>
      </w:r>
      <w:r w:rsidRPr="00587670">
        <w:rPr>
          <w:rFonts w:ascii="Rockwell" w:eastAsiaTheme="minorEastAsia" w:hAnsi="Rockwell"/>
          <w:lang w:eastAsia="zh-CN"/>
        </w:rPr>
        <w:t>15000</w:t>
      </w:r>
      <w:r w:rsidRPr="00587670">
        <w:rPr>
          <w:rFonts w:ascii="Rockwell" w:eastAsiaTheme="minorEastAsia" w:hAnsi="Rockwell"/>
          <w:lang w:eastAsia="zh-CN"/>
        </w:rPr>
        <w:t>欧元罚款的惩治。</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II.-</w:t>
      </w:r>
      <w:r w:rsidRPr="00587670">
        <w:rPr>
          <w:rFonts w:ascii="Rockwell" w:eastAsiaTheme="minorEastAsia" w:hAnsi="Rockwell"/>
          <w:lang w:eastAsia="zh-CN"/>
        </w:rPr>
        <w:t xml:space="preserve"> </w:t>
      </w:r>
      <w:r w:rsidRPr="00587670">
        <w:rPr>
          <w:rFonts w:ascii="Rockwell" w:eastAsiaTheme="minorEastAsia" w:hAnsi="Rockwell"/>
          <w:lang w:eastAsia="zh-CN"/>
        </w:rPr>
        <w:t>财产状况申报包括以下内容</w:t>
      </w:r>
      <w:r w:rsidRPr="00587670">
        <w:rPr>
          <w:rFonts w:ascii="Rockwell" w:hAnsi="Rockwell"/>
          <w:lang w:eastAsia="zh-CN"/>
        </w:rPr>
        <w:t>:</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1°</w:t>
      </w:r>
      <w:r w:rsidRPr="00587670">
        <w:rPr>
          <w:rFonts w:ascii="Rockwell" w:eastAsiaTheme="minorEastAsia" w:hAnsi="Rockwell"/>
          <w:lang w:eastAsia="zh-CN"/>
        </w:rPr>
        <w:t xml:space="preserve"> </w:t>
      </w:r>
      <w:r w:rsidRPr="00587670">
        <w:rPr>
          <w:rFonts w:ascii="Rockwell" w:eastAsiaTheme="minorEastAsia" w:hAnsi="Rockwell"/>
          <w:lang w:eastAsia="zh-CN"/>
        </w:rPr>
        <w:t>建成的和未建的楼房</w:t>
      </w:r>
      <w:r w:rsidRPr="00587670">
        <w:rPr>
          <w:rFonts w:ascii="Rockwell" w:hAnsi="Rockwell"/>
          <w:lang w:eastAsia="zh-CN"/>
        </w:rPr>
        <w:t>;</w:t>
      </w:r>
    </w:p>
    <w:p w:rsidR="002E5682" w:rsidRPr="00587670" w:rsidRDefault="002E5682" w:rsidP="002E5682">
      <w:pPr>
        <w:widowControl w:val="0"/>
        <w:autoSpaceDE w:val="0"/>
        <w:autoSpaceDN w:val="0"/>
        <w:adjustRightInd w:val="0"/>
        <w:jc w:val="both"/>
        <w:rPr>
          <w:rFonts w:ascii="Rockwell" w:hAnsi="Rockwell"/>
          <w:lang w:eastAsia="zh-CN"/>
        </w:rPr>
      </w:pPr>
      <w:r w:rsidRPr="00587670">
        <w:rPr>
          <w:rFonts w:ascii="Rockwell" w:hAnsi="Rockwell"/>
          <w:lang w:eastAsia="zh-CN"/>
        </w:rPr>
        <w:t> </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2°</w:t>
      </w:r>
      <w:r w:rsidRPr="00587670">
        <w:rPr>
          <w:rFonts w:ascii="Rockwell" w:eastAsiaTheme="minorEastAsia" w:hAnsi="Rockwell"/>
          <w:lang w:eastAsia="zh-CN"/>
        </w:rPr>
        <w:t xml:space="preserve"> </w:t>
      </w:r>
      <w:r w:rsidRPr="00587670">
        <w:rPr>
          <w:rFonts w:ascii="Rockwell" w:eastAsiaTheme="minorEastAsia" w:hAnsi="Rockwell"/>
          <w:lang w:eastAsia="zh-CN"/>
        </w:rPr>
        <w:t>可动产价值</w:t>
      </w:r>
      <w:r w:rsidRPr="00587670">
        <w:rPr>
          <w:rFonts w:ascii="Rockwell" w:hAnsi="Rockwell"/>
          <w:lang w:eastAsia="zh-CN"/>
        </w:rPr>
        <w:t>;</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3°</w:t>
      </w:r>
      <w:r w:rsidRPr="00587670">
        <w:rPr>
          <w:rFonts w:ascii="Rockwell" w:eastAsiaTheme="minorEastAsia" w:hAnsi="Rockwell"/>
          <w:lang w:eastAsia="zh-CN"/>
        </w:rPr>
        <w:t xml:space="preserve"> </w:t>
      </w:r>
      <w:r w:rsidRPr="00587670">
        <w:rPr>
          <w:rFonts w:ascii="Rockwell" w:eastAsiaTheme="minorEastAsia" w:hAnsi="Rockwell"/>
          <w:lang w:eastAsia="zh-CN"/>
        </w:rPr>
        <w:t>人寿保险</w:t>
      </w:r>
      <w:r w:rsidRPr="00587670">
        <w:rPr>
          <w:rFonts w:ascii="Rockwell" w:hAnsi="Rockwell"/>
          <w:lang w:eastAsia="zh-CN"/>
        </w:rPr>
        <w:t>;</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 </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4°</w:t>
      </w:r>
      <w:r w:rsidRPr="00587670">
        <w:rPr>
          <w:rFonts w:ascii="Rockwell" w:eastAsiaTheme="minorEastAsia" w:hAnsi="Rockwell"/>
          <w:lang w:eastAsia="zh-CN"/>
        </w:rPr>
        <w:t xml:space="preserve"> </w:t>
      </w:r>
      <w:r w:rsidRPr="00587670">
        <w:rPr>
          <w:rFonts w:ascii="Rockwell" w:eastAsiaTheme="minorEastAsia" w:hAnsi="Rockwell"/>
          <w:lang w:eastAsia="zh-CN"/>
        </w:rPr>
        <w:t>银行日常和储蓄帐户、存折以及其他储蓄理财产品</w:t>
      </w:r>
      <w:r w:rsidRPr="00587670">
        <w:rPr>
          <w:rFonts w:ascii="Rockwell" w:hAnsi="Rockwell"/>
          <w:lang w:eastAsia="zh-CN"/>
        </w:rPr>
        <w:t>;</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5°</w:t>
      </w:r>
      <w:r w:rsidRPr="00587670">
        <w:rPr>
          <w:rFonts w:ascii="Rockwell" w:eastAsiaTheme="minorEastAsia" w:hAnsi="Rockwell"/>
          <w:lang w:eastAsia="zh-CN"/>
        </w:rPr>
        <w:t xml:space="preserve"> </w:t>
      </w:r>
      <w:r w:rsidRPr="00587670">
        <w:rPr>
          <w:rFonts w:ascii="Rockwell" w:eastAsiaTheme="minorEastAsia" w:hAnsi="Rockwell"/>
          <w:lang w:eastAsia="zh-CN"/>
        </w:rPr>
        <w:t>价值高于规定额度的各类可动产</w:t>
      </w:r>
      <w:r w:rsidRPr="00587670">
        <w:rPr>
          <w:rFonts w:ascii="Rockwell" w:hAnsi="Rockwell"/>
          <w:lang w:eastAsia="zh-CN"/>
        </w:rPr>
        <w:t>;</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6°</w:t>
      </w:r>
      <w:r w:rsidRPr="00587670">
        <w:rPr>
          <w:rFonts w:ascii="Rockwell" w:eastAsiaTheme="minorEastAsia" w:hAnsi="Rockwell"/>
          <w:lang w:eastAsia="zh-CN"/>
        </w:rPr>
        <w:t xml:space="preserve"> </w:t>
      </w:r>
      <w:r w:rsidRPr="00587670">
        <w:rPr>
          <w:rFonts w:ascii="Rockwell" w:eastAsiaTheme="minorEastAsia" w:hAnsi="Rockwell"/>
          <w:lang w:eastAsia="zh-CN"/>
        </w:rPr>
        <w:t>陆地机动车辆</w:t>
      </w:r>
      <w:r w:rsidRPr="00587670">
        <w:rPr>
          <w:rFonts w:ascii="Rockwell" w:eastAsiaTheme="minorEastAsia" w:hAnsi="Rockwell"/>
          <w:lang w:eastAsia="zh-CN"/>
        </w:rPr>
        <w:t xml:space="preserve"> </w:t>
      </w:r>
      <w:r w:rsidRPr="00587670">
        <w:rPr>
          <w:rFonts w:ascii="Rockwell" w:eastAsiaTheme="minorEastAsia" w:hAnsi="Rockwell"/>
          <w:lang w:eastAsia="zh-CN"/>
        </w:rPr>
        <w:t>、船舶和飞机</w:t>
      </w:r>
      <w:r w:rsidRPr="00587670">
        <w:rPr>
          <w:rFonts w:ascii="Rockwell" w:hAnsi="Rockwell"/>
          <w:lang w:eastAsia="zh-CN"/>
        </w:rPr>
        <w:t>;</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hAnsi="Rockwell"/>
          <w:lang w:eastAsia="zh-CN"/>
        </w:rPr>
      </w:pPr>
      <w:r w:rsidRPr="00587670">
        <w:rPr>
          <w:rFonts w:ascii="Rockwell" w:hAnsi="Rockwell"/>
          <w:lang w:eastAsia="zh-CN"/>
        </w:rPr>
        <w:t>7° </w:t>
      </w:r>
      <w:r w:rsidRPr="00587670">
        <w:rPr>
          <w:rFonts w:ascii="Rockwell" w:eastAsiaTheme="minorEastAsia" w:hAnsi="Rockwell"/>
          <w:lang w:eastAsia="zh-CN"/>
        </w:rPr>
        <w:t>营业资本或客户，某类特殊公职和事务所</w:t>
      </w:r>
      <w:r w:rsidRPr="00587670">
        <w:rPr>
          <w:rFonts w:ascii="Rockwell" w:hAnsi="Rockwell"/>
          <w:lang w:eastAsia="zh-CN"/>
        </w:rPr>
        <w:t>;</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8°</w:t>
      </w:r>
      <w:r w:rsidRPr="00587670">
        <w:rPr>
          <w:rFonts w:ascii="Rockwell" w:eastAsiaTheme="minorEastAsia" w:hAnsi="Rockwell"/>
          <w:lang w:eastAsia="zh-CN"/>
        </w:rPr>
        <w:t xml:space="preserve"> </w:t>
      </w:r>
      <w:r w:rsidRPr="00587670">
        <w:rPr>
          <w:rFonts w:ascii="Rockwell" w:eastAsiaTheme="minorEastAsia" w:hAnsi="Rockwell"/>
          <w:lang w:eastAsia="zh-CN"/>
        </w:rPr>
        <w:t>可动产、不可动产及国外的帐户</w:t>
      </w:r>
      <w:r w:rsidRPr="00587670">
        <w:rPr>
          <w:rFonts w:ascii="Rockwell" w:hAnsi="Rockwell"/>
          <w:lang w:eastAsia="zh-CN"/>
        </w:rPr>
        <w:t>;</w:t>
      </w:r>
    </w:p>
    <w:p w:rsidR="002E5682" w:rsidRPr="00587670" w:rsidRDefault="002E5682" w:rsidP="002E5682">
      <w:pPr>
        <w:widowControl w:val="0"/>
        <w:autoSpaceDE w:val="0"/>
        <w:autoSpaceDN w:val="0"/>
        <w:adjustRightInd w:val="0"/>
        <w:jc w:val="both"/>
        <w:rPr>
          <w:rFonts w:ascii="Rockwell" w:hAnsi="Rockwell"/>
          <w:lang w:eastAsia="zh-CN"/>
        </w:rPr>
      </w:pPr>
      <w:r w:rsidRPr="00587670">
        <w:rPr>
          <w:rFonts w:ascii="Rockwell" w:hAnsi="Rockwell"/>
          <w:lang w:eastAsia="zh-CN"/>
        </w:rPr>
        <w:t> </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9</w:t>
      </w:r>
      <w:r w:rsidRPr="00587670">
        <w:rPr>
          <w:rFonts w:ascii="Rockwell" w:hAnsi="Rockwell"/>
          <w:lang w:eastAsia="zh-CN"/>
        </w:rPr>
        <w:t>° </w:t>
      </w:r>
      <w:r w:rsidRPr="00587670">
        <w:rPr>
          <w:rFonts w:ascii="Rockwell" w:eastAsiaTheme="minorEastAsia" w:hAnsi="Rockwell"/>
          <w:lang w:eastAsia="zh-CN"/>
        </w:rPr>
        <w:t>其他财产</w:t>
      </w:r>
      <w:r w:rsidRPr="00587670">
        <w:rPr>
          <w:rFonts w:ascii="Rockwell" w:hAnsi="Rockwell"/>
          <w:lang w:eastAsia="zh-CN"/>
        </w:rPr>
        <w:t>;</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10</w:t>
      </w:r>
      <w:r w:rsidRPr="00587670">
        <w:rPr>
          <w:rFonts w:ascii="Rockwell" w:hAnsi="Rockwell"/>
          <w:lang w:eastAsia="zh-CN"/>
        </w:rPr>
        <w:t>° </w:t>
      </w:r>
      <w:r w:rsidRPr="00587670">
        <w:rPr>
          <w:rFonts w:ascii="Rockwell" w:eastAsiaTheme="minorEastAsia" w:hAnsi="Rockwell"/>
          <w:lang w:eastAsia="zh-CN"/>
        </w:rPr>
        <w:t>债务。</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如有必要</w:t>
      </w:r>
      <w:r w:rsidRPr="00587670">
        <w:rPr>
          <w:rFonts w:ascii="Rockwell" w:eastAsiaTheme="minorEastAsia" w:hAnsi="Rockwell"/>
          <w:lang w:eastAsia="zh-CN"/>
        </w:rPr>
        <w:t xml:space="preserve">, </w:t>
      </w:r>
      <w:r w:rsidRPr="00587670">
        <w:rPr>
          <w:rFonts w:ascii="Rockwell" w:eastAsiaTheme="minorEastAsia" w:hAnsi="Rockwell"/>
          <w:lang w:eastAsia="zh-CN"/>
        </w:rPr>
        <w:t>财产状况申报对本</w:t>
      </w:r>
      <w:r w:rsidRPr="00587670">
        <w:rPr>
          <w:rFonts w:ascii="Rockwell" w:eastAsiaTheme="minorEastAsia" w:hAnsi="Rockwell"/>
          <w:lang w:eastAsia="zh-CN"/>
        </w:rPr>
        <w:t xml:space="preserve">II </w:t>
      </w:r>
      <w:r w:rsidRPr="00587670">
        <w:rPr>
          <w:rFonts w:ascii="Rockwell" w:eastAsiaTheme="minorEastAsia" w:hAnsi="Rockwell"/>
          <w:lang w:eastAsia="zh-CN"/>
        </w:rPr>
        <w:t>节中</w:t>
      </w:r>
      <w:r w:rsidRPr="00587670">
        <w:rPr>
          <w:rFonts w:ascii="Rockwell" w:hAnsi="Rockwell"/>
          <w:lang w:eastAsia="zh-CN"/>
        </w:rPr>
        <w:t xml:space="preserve">1° </w:t>
      </w:r>
      <w:r w:rsidRPr="00587670">
        <w:rPr>
          <w:rFonts w:ascii="Rockwell" w:eastAsiaTheme="minorEastAsia" w:hAnsi="Rockwell"/>
          <w:lang w:eastAsia="zh-CN"/>
        </w:rPr>
        <w:t>至</w:t>
      </w:r>
      <w:r w:rsidRPr="00587670">
        <w:rPr>
          <w:rFonts w:ascii="Rockwell" w:hAnsi="Rockwell"/>
          <w:lang w:eastAsia="zh-CN"/>
        </w:rPr>
        <w:t>10°</w:t>
      </w:r>
      <w:r w:rsidRPr="00587670">
        <w:rPr>
          <w:rFonts w:ascii="Rockwell" w:eastAsiaTheme="minorEastAsia" w:hAnsi="Rockwell"/>
          <w:lang w:eastAsia="zh-CN"/>
        </w:rPr>
        <w:t xml:space="preserve"> </w:t>
      </w:r>
      <w:r w:rsidRPr="00587670">
        <w:rPr>
          <w:rFonts w:ascii="Rockwell" w:eastAsiaTheme="minorEastAsia" w:hAnsi="Rockwell"/>
          <w:lang w:eastAsia="zh-CN"/>
        </w:rPr>
        <w:t>的每一项明确它是个人财产</w:t>
      </w:r>
      <w:r w:rsidRPr="00587670">
        <w:rPr>
          <w:rFonts w:ascii="Rockwell" w:eastAsiaTheme="minorEastAsia" w:hAnsi="Rockwell"/>
          <w:lang w:eastAsia="zh-CN"/>
        </w:rPr>
        <w:t xml:space="preserve">, </w:t>
      </w:r>
      <w:r w:rsidRPr="00587670">
        <w:rPr>
          <w:rFonts w:ascii="Rockwell" w:eastAsiaTheme="minorEastAsia" w:hAnsi="Rockwell"/>
          <w:lang w:eastAsia="zh-CN"/>
        </w:rPr>
        <w:t>还是共有或不可分财产。</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实施</w:t>
      </w:r>
      <w:r w:rsidRPr="00587670">
        <w:rPr>
          <w:rFonts w:ascii="Rockwell" w:eastAsiaTheme="minorEastAsia" w:hAnsi="Rockwell"/>
          <w:lang w:eastAsia="zh-CN"/>
        </w:rPr>
        <w:t xml:space="preserve"> I </w:t>
      </w:r>
      <w:r w:rsidRPr="00587670">
        <w:rPr>
          <w:rFonts w:ascii="Rockwell" w:eastAsiaTheme="minorEastAsia" w:hAnsi="Rockwell"/>
          <w:lang w:eastAsia="zh-CN"/>
        </w:rPr>
        <w:t>节第</w:t>
      </w:r>
      <w:r w:rsidRPr="00587670">
        <w:rPr>
          <w:rFonts w:ascii="Rockwell" w:eastAsiaTheme="minorEastAsia" w:hAnsi="Rockwell"/>
          <w:lang w:eastAsia="zh-CN"/>
        </w:rPr>
        <w:t>3</w:t>
      </w:r>
      <w:r w:rsidRPr="00587670">
        <w:rPr>
          <w:rFonts w:ascii="Rockwell" w:eastAsiaTheme="minorEastAsia" w:hAnsi="Rockwell"/>
          <w:lang w:eastAsia="zh-CN"/>
        </w:rPr>
        <w:t>段要求的财产状况申报还包括</w:t>
      </w:r>
      <w:r w:rsidRPr="00587670">
        <w:rPr>
          <w:rFonts w:ascii="Rockwell" w:eastAsiaTheme="minorEastAsia" w:hAnsi="Rockwell"/>
          <w:lang w:eastAsia="zh-CN"/>
        </w:rPr>
        <w:t xml:space="preserve">,  </w:t>
      </w:r>
      <w:r w:rsidRPr="00587670">
        <w:rPr>
          <w:rFonts w:ascii="Rockwell" w:eastAsiaTheme="minorEastAsia" w:hAnsi="Rockwell"/>
          <w:lang w:eastAsia="zh-CN"/>
        </w:rPr>
        <w:t>在</w:t>
      </w:r>
      <w:r w:rsidRPr="00587670">
        <w:rPr>
          <w:rFonts w:ascii="Rockwell" w:hAnsi="Rockwell"/>
          <w:lang w:eastAsia="zh-CN"/>
        </w:rPr>
        <w:t xml:space="preserve">1° </w:t>
      </w:r>
      <w:r w:rsidRPr="00587670">
        <w:rPr>
          <w:rFonts w:ascii="Rockwell" w:eastAsiaTheme="minorEastAsia" w:hAnsi="Rockwell"/>
          <w:lang w:eastAsia="zh-CN"/>
        </w:rPr>
        <w:t>至</w:t>
      </w:r>
      <w:r w:rsidRPr="00587670">
        <w:rPr>
          <w:rFonts w:ascii="Rockwell" w:hAnsi="Rockwell"/>
          <w:lang w:eastAsia="zh-CN"/>
        </w:rPr>
        <w:t>10°</w:t>
      </w:r>
      <w:r w:rsidRPr="00587670">
        <w:rPr>
          <w:rFonts w:ascii="Rockwell" w:eastAsiaTheme="minorEastAsia" w:hAnsi="Rockwell"/>
          <w:lang w:eastAsia="zh-CN"/>
        </w:rPr>
        <w:t>的申报内容以外</w:t>
      </w:r>
      <w:r w:rsidRPr="00587670">
        <w:rPr>
          <w:rFonts w:ascii="Rockwell" w:eastAsiaTheme="minorEastAsia" w:hAnsi="Rockwell"/>
          <w:lang w:eastAsia="zh-CN"/>
        </w:rPr>
        <w:t xml:space="preserve">, </w:t>
      </w:r>
      <w:r w:rsidRPr="00587670">
        <w:rPr>
          <w:rFonts w:ascii="Rockwell" w:eastAsiaTheme="minorEastAsia" w:hAnsi="Rockwell"/>
          <w:lang w:eastAsia="zh-CN"/>
        </w:rPr>
        <w:t>一个自上一次申报以来影响财产构成的主要因素的介绍。</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hAnsi="Rockwell"/>
          <w:lang w:eastAsia="zh-CN"/>
        </w:rPr>
      </w:pPr>
      <w:r w:rsidRPr="00587670">
        <w:rPr>
          <w:rFonts w:ascii="Rockwell" w:hAnsi="Rockwell"/>
          <w:lang w:eastAsia="zh-CN"/>
        </w:rPr>
        <w:t xml:space="preserve">III. </w:t>
      </w:r>
      <w:r w:rsidRPr="00587670">
        <w:rPr>
          <w:lang w:eastAsia="zh-CN"/>
        </w:rPr>
        <w:t>―</w:t>
      </w:r>
      <w:r w:rsidRPr="00587670">
        <w:rPr>
          <w:rFonts w:ascii="Rockwell" w:eastAsiaTheme="minorEastAsia" w:hAnsi="Rockwell"/>
          <w:lang w:eastAsia="zh-CN"/>
        </w:rPr>
        <w:t>利益关系和工作申报的内容如下</w:t>
      </w:r>
      <w:r w:rsidRPr="00587670">
        <w:rPr>
          <w:rFonts w:ascii="Rockwell" w:hAnsi="Rockwell"/>
          <w:lang w:eastAsia="zh-CN"/>
        </w:rPr>
        <w:t>:</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1°</w:t>
      </w:r>
      <w:r w:rsidRPr="00587670">
        <w:rPr>
          <w:rFonts w:ascii="Rockwell" w:eastAsiaTheme="minorEastAsia" w:hAnsi="Rockwell"/>
          <w:lang w:eastAsia="zh-CN"/>
        </w:rPr>
        <w:t xml:space="preserve"> </w:t>
      </w:r>
      <w:r w:rsidRPr="00587670">
        <w:rPr>
          <w:rFonts w:ascii="Rockwell" w:eastAsiaTheme="minorEastAsia" w:hAnsi="Rockwell"/>
          <w:lang w:eastAsia="zh-CN"/>
        </w:rPr>
        <w:t>在被选举日期带来报酬或奖金的职业工作</w:t>
      </w:r>
      <w:r w:rsidRPr="00587670">
        <w:rPr>
          <w:rFonts w:ascii="Rockwell" w:hAnsi="Rockwell"/>
          <w:lang w:eastAsia="zh-CN"/>
        </w:rPr>
        <w:t>;</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2°</w:t>
      </w:r>
      <w:r w:rsidRPr="00587670">
        <w:rPr>
          <w:rFonts w:ascii="Rockwell" w:eastAsiaTheme="minorEastAsia" w:hAnsi="Rockwell"/>
          <w:lang w:eastAsia="zh-CN"/>
        </w:rPr>
        <w:t xml:space="preserve"> </w:t>
      </w:r>
      <w:r w:rsidRPr="00587670">
        <w:rPr>
          <w:rFonts w:ascii="Rockwell" w:eastAsiaTheme="minorEastAsia" w:hAnsi="Rockwell"/>
          <w:lang w:eastAsia="zh-CN"/>
        </w:rPr>
        <w:t>在过去五年带来报酬或奖金的职业工作</w:t>
      </w:r>
      <w:r w:rsidRPr="00587670">
        <w:rPr>
          <w:rFonts w:ascii="Rockwell" w:hAnsi="Rockwell"/>
          <w:lang w:eastAsia="zh-CN"/>
        </w:rPr>
        <w:t>;</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3</w:t>
      </w:r>
      <w:r w:rsidRPr="00587670">
        <w:rPr>
          <w:rFonts w:ascii="Rockwell" w:hAnsi="Rockwell"/>
          <w:lang w:eastAsia="zh-CN"/>
        </w:rPr>
        <w:t>°</w:t>
      </w:r>
      <w:r w:rsidRPr="00587670">
        <w:rPr>
          <w:rFonts w:ascii="Rockwell" w:eastAsiaTheme="minorEastAsia" w:hAnsi="Rockwell"/>
          <w:lang w:eastAsia="zh-CN"/>
        </w:rPr>
        <w:t xml:space="preserve"> </w:t>
      </w:r>
      <w:r w:rsidRPr="00587670">
        <w:rPr>
          <w:rFonts w:ascii="Rockwell" w:eastAsiaTheme="minorEastAsia" w:hAnsi="Rockwell"/>
          <w:lang w:eastAsia="zh-CN"/>
        </w:rPr>
        <w:t>在被选举日期及之前五年间从事的咨询工作</w:t>
      </w:r>
      <w:r w:rsidRPr="00587670">
        <w:rPr>
          <w:rFonts w:ascii="Rockwell" w:hAnsi="Rockwell"/>
          <w:lang w:eastAsia="zh-CN"/>
        </w:rPr>
        <w:t>;</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hAnsi="Rockwell"/>
          <w:lang w:eastAsia="zh-CN"/>
        </w:rPr>
      </w:pPr>
      <w:r w:rsidRPr="00587670">
        <w:rPr>
          <w:rFonts w:ascii="Rockwell" w:hAnsi="Rockwell"/>
          <w:lang w:eastAsia="zh-CN"/>
        </w:rPr>
        <w:t>4° </w:t>
      </w:r>
      <w:r w:rsidRPr="00587670">
        <w:rPr>
          <w:rFonts w:ascii="Rockwell" w:eastAsiaTheme="minorEastAsia" w:hAnsi="Rockwell"/>
          <w:lang w:eastAsia="zh-CN"/>
        </w:rPr>
        <w:t>在被选举日期及之前五年间在一个公共或私人组织或一个公司参与的领导职能</w:t>
      </w:r>
      <w:r w:rsidRPr="00587670">
        <w:rPr>
          <w:rFonts w:ascii="Rockwell" w:hAnsi="Rockwell"/>
          <w:lang w:eastAsia="zh-CN"/>
        </w:rPr>
        <w:t>;</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5°</w:t>
      </w:r>
      <w:r w:rsidRPr="00587670">
        <w:rPr>
          <w:rFonts w:ascii="Rockwell" w:eastAsiaTheme="minorEastAsia" w:hAnsi="Rockwell"/>
          <w:lang w:eastAsia="zh-CN"/>
        </w:rPr>
        <w:t xml:space="preserve"> </w:t>
      </w:r>
      <w:r w:rsidRPr="00587670">
        <w:rPr>
          <w:rFonts w:ascii="Rockwell" w:eastAsiaTheme="minorEastAsia" w:hAnsi="Rockwell"/>
          <w:lang w:eastAsia="zh-CN"/>
        </w:rPr>
        <w:t>在被选举日期在一家公司的直接金融参与</w:t>
      </w:r>
      <w:r w:rsidRPr="00587670">
        <w:rPr>
          <w:rFonts w:ascii="Rockwell" w:hAnsi="Rockwell"/>
          <w:lang w:eastAsia="zh-CN"/>
        </w:rPr>
        <w:t>;</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6°</w:t>
      </w:r>
      <w:r w:rsidRPr="00587670">
        <w:rPr>
          <w:rFonts w:ascii="Rockwell" w:eastAsiaTheme="minorEastAsia" w:hAnsi="Rockwell"/>
          <w:lang w:eastAsia="zh-CN"/>
        </w:rPr>
        <w:t xml:space="preserve"> </w:t>
      </w:r>
      <w:r w:rsidRPr="00587670">
        <w:rPr>
          <w:rFonts w:ascii="Rockwell" w:eastAsiaTheme="minorEastAsia" w:hAnsi="Rockwell"/>
          <w:lang w:eastAsia="zh-CN"/>
        </w:rPr>
        <w:t>在被选举日期配偶、签署团结协议的同居人或简单同居人的职业工作</w:t>
      </w:r>
      <w:r w:rsidRPr="00587670">
        <w:rPr>
          <w:rFonts w:ascii="Rockwell" w:hAnsi="Rockwell"/>
          <w:lang w:eastAsia="zh-CN"/>
        </w:rPr>
        <w:t>;</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7°</w:t>
      </w:r>
      <w:r w:rsidRPr="00587670">
        <w:rPr>
          <w:rFonts w:ascii="Rockwell" w:eastAsiaTheme="minorEastAsia" w:hAnsi="Rockwell"/>
          <w:lang w:eastAsia="zh-CN"/>
        </w:rPr>
        <w:t xml:space="preserve"> </w:t>
      </w:r>
      <w:r w:rsidRPr="00587670">
        <w:rPr>
          <w:rFonts w:ascii="Rockwell" w:eastAsiaTheme="minorEastAsia" w:hAnsi="Rockwell"/>
          <w:lang w:eastAsia="zh-CN"/>
        </w:rPr>
        <w:t>有可能造成利益冲突的义务工作</w:t>
      </w:r>
      <w:r w:rsidRPr="00587670">
        <w:rPr>
          <w:rFonts w:ascii="Rockwell" w:hAnsi="Rockwell"/>
          <w:lang w:eastAsia="zh-CN"/>
        </w:rPr>
        <w:t>;</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8° </w:t>
      </w:r>
      <w:r w:rsidRPr="00587670">
        <w:rPr>
          <w:rFonts w:ascii="Rockwell" w:eastAsiaTheme="minorEastAsia" w:hAnsi="Rockwell"/>
          <w:lang w:eastAsia="zh-CN"/>
        </w:rPr>
        <w:t xml:space="preserve"> </w:t>
      </w:r>
      <w:r w:rsidRPr="00587670">
        <w:rPr>
          <w:rFonts w:ascii="Rockwell" w:hAnsi="Rockwell"/>
          <w:lang w:eastAsia="zh-CN"/>
        </w:rPr>
        <w:t>[</w:t>
      </w:r>
      <w:r w:rsidRPr="00587670">
        <w:rPr>
          <w:rFonts w:ascii="Rockwell" w:eastAsiaTheme="minorEastAsia" w:hAnsi="Rockwell"/>
          <w:i/>
          <w:lang w:eastAsia="zh-CN"/>
        </w:rPr>
        <w:t>宪法委员会</w:t>
      </w:r>
      <w:r w:rsidRPr="00587670">
        <w:rPr>
          <w:rFonts w:ascii="Rockwell" w:eastAsiaTheme="minorEastAsia" w:hAnsi="Rockwell"/>
          <w:i/>
          <w:lang w:eastAsia="zh-CN"/>
        </w:rPr>
        <w:t>2013</w:t>
      </w:r>
      <w:r w:rsidRPr="00587670">
        <w:rPr>
          <w:rFonts w:ascii="Rockwell" w:eastAsiaTheme="minorEastAsia" w:hAnsi="Rockwell"/>
          <w:i/>
          <w:lang w:eastAsia="zh-CN"/>
        </w:rPr>
        <w:t>年</w:t>
      </w:r>
      <w:r w:rsidRPr="00587670">
        <w:rPr>
          <w:rFonts w:ascii="Rockwell" w:eastAsiaTheme="minorEastAsia" w:hAnsi="Rockwell"/>
          <w:i/>
          <w:lang w:eastAsia="zh-CN"/>
        </w:rPr>
        <w:t>10</w:t>
      </w:r>
      <w:r w:rsidRPr="00587670">
        <w:rPr>
          <w:rFonts w:ascii="Rockwell" w:eastAsiaTheme="minorEastAsia" w:hAnsi="Rockwell"/>
          <w:i/>
          <w:lang w:eastAsia="zh-CN"/>
        </w:rPr>
        <w:t>月</w:t>
      </w:r>
      <w:r w:rsidRPr="00587670">
        <w:rPr>
          <w:rFonts w:ascii="Rockwell" w:eastAsiaTheme="minorEastAsia" w:hAnsi="Rockwell"/>
          <w:i/>
          <w:lang w:eastAsia="zh-CN"/>
        </w:rPr>
        <w:t>9</w:t>
      </w:r>
      <w:r w:rsidRPr="00587670">
        <w:rPr>
          <w:rFonts w:ascii="Rockwell" w:eastAsiaTheme="minorEastAsia" w:hAnsi="Rockwell"/>
          <w:i/>
          <w:lang w:eastAsia="zh-CN"/>
        </w:rPr>
        <w:t>日</w:t>
      </w:r>
      <w:r w:rsidRPr="00587670">
        <w:rPr>
          <w:rFonts w:ascii="Rockwell" w:hAnsi="Rockwell"/>
          <w:i/>
          <w:lang w:eastAsia="zh-CN"/>
        </w:rPr>
        <w:t>2013-67</w:t>
      </w:r>
      <w:r w:rsidRPr="00587670">
        <w:rPr>
          <w:rFonts w:ascii="Rockwell" w:eastAsiaTheme="minorEastAsia" w:hAnsi="Rockwell"/>
          <w:i/>
          <w:lang w:eastAsia="zh-CN"/>
        </w:rPr>
        <w:t>5</w:t>
      </w:r>
      <w:r w:rsidRPr="00587670">
        <w:rPr>
          <w:rFonts w:ascii="Rockwell" w:hAnsi="Rockwell"/>
          <w:i/>
          <w:lang w:eastAsia="zh-CN"/>
        </w:rPr>
        <w:t xml:space="preserve"> DC</w:t>
      </w:r>
      <w:r w:rsidRPr="00587670">
        <w:rPr>
          <w:rFonts w:ascii="Rockwell" w:eastAsiaTheme="minorEastAsia" w:hAnsi="Rockwell"/>
          <w:i/>
          <w:lang w:eastAsia="zh-CN"/>
        </w:rPr>
        <w:t>号决议表明该规则不符合宪法</w:t>
      </w:r>
      <w:proofErr w:type="gramStart"/>
      <w:r w:rsidRPr="00587670">
        <w:rPr>
          <w:rFonts w:ascii="Rockwell" w:hAnsi="Rockwell"/>
          <w:lang w:eastAsia="zh-CN"/>
        </w:rPr>
        <w:t>]  ;</w:t>
      </w:r>
      <w:proofErr w:type="gramEnd"/>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9°</w:t>
      </w:r>
      <w:r w:rsidRPr="00587670">
        <w:rPr>
          <w:rFonts w:ascii="Rockwell" w:eastAsiaTheme="minorEastAsia" w:hAnsi="Rockwell"/>
          <w:lang w:eastAsia="zh-CN"/>
        </w:rPr>
        <w:t xml:space="preserve"> </w:t>
      </w:r>
      <w:r w:rsidRPr="00587670">
        <w:rPr>
          <w:rFonts w:ascii="Rockwell" w:eastAsiaTheme="minorEastAsia" w:hAnsi="Rockwell"/>
          <w:lang w:eastAsia="zh-CN"/>
        </w:rPr>
        <w:t>在被选举日期具有的其他职能和选举产生的责权</w:t>
      </w:r>
      <w:r w:rsidRPr="00587670">
        <w:rPr>
          <w:rFonts w:ascii="Rockwell" w:hAnsi="Rockwell"/>
          <w:lang w:eastAsia="zh-CN"/>
        </w:rPr>
        <w:t>;</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pStyle w:val="NormalWeb"/>
        <w:spacing w:after="0"/>
        <w:jc w:val="both"/>
        <w:rPr>
          <w:rFonts w:ascii="Rockwell" w:eastAsiaTheme="minorEastAsia" w:hAnsi="Rockwell"/>
          <w:lang w:eastAsia="zh-CN"/>
        </w:rPr>
      </w:pPr>
      <w:r w:rsidRPr="00587670">
        <w:rPr>
          <w:rFonts w:ascii="Rockwell" w:hAnsi="Rockwell"/>
          <w:lang w:eastAsia="zh-CN"/>
        </w:rPr>
        <w:t>10°</w:t>
      </w:r>
      <w:r w:rsidRPr="00587670">
        <w:rPr>
          <w:rFonts w:ascii="Rockwell" w:eastAsiaTheme="minorEastAsia" w:hAnsi="Rockwell"/>
          <w:lang w:eastAsia="zh-CN"/>
        </w:rPr>
        <w:t xml:space="preserve"> </w:t>
      </w:r>
      <w:r w:rsidRPr="00587670">
        <w:rPr>
          <w:rFonts w:ascii="Rockwell" w:eastAsiaTheme="minorEastAsia" w:hAnsi="Rockwell"/>
          <w:lang w:eastAsia="zh-CN"/>
        </w:rPr>
        <w:t>议员亲近合作人的姓名和他们申报的其他职业工作</w:t>
      </w:r>
      <w:r w:rsidRPr="00587670">
        <w:rPr>
          <w:rFonts w:ascii="Rockwell" w:hAnsi="Rockwell"/>
          <w:lang w:eastAsia="zh-CN"/>
        </w:rPr>
        <w:t>;</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pStyle w:val="NormalWeb"/>
        <w:spacing w:after="0"/>
        <w:jc w:val="both"/>
        <w:rPr>
          <w:rFonts w:ascii="Rockwell" w:eastAsiaTheme="minorEastAsia" w:hAnsi="Rockwell"/>
          <w:lang w:eastAsia="zh-CN"/>
        </w:rPr>
      </w:pPr>
      <w:r w:rsidRPr="00587670">
        <w:rPr>
          <w:rFonts w:ascii="Rockwell" w:hAnsi="Rockwell"/>
          <w:lang w:eastAsia="zh-CN"/>
        </w:rPr>
        <w:t>1</w:t>
      </w:r>
      <w:r w:rsidRPr="00587670">
        <w:rPr>
          <w:rFonts w:ascii="Rockwell" w:eastAsiaTheme="minorEastAsia" w:hAnsi="Rockwell"/>
          <w:lang w:eastAsia="zh-CN"/>
        </w:rPr>
        <w:t>1</w:t>
      </w:r>
      <w:r w:rsidRPr="00587670">
        <w:rPr>
          <w:rFonts w:ascii="Rockwell" w:hAnsi="Rockwell"/>
          <w:lang w:eastAsia="zh-CN"/>
        </w:rPr>
        <w:t>°</w:t>
      </w:r>
      <w:r w:rsidRPr="00587670">
        <w:rPr>
          <w:rFonts w:ascii="Rockwell" w:eastAsiaTheme="minorEastAsia" w:hAnsi="Rockwell"/>
          <w:lang w:eastAsia="zh-CN"/>
        </w:rPr>
        <w:t xml:space="preserve"> </w:t>
      </w:r>
      <w:r w:rsidRPr="00587670">
        <w:rPr>
          <w:rFonts w:ascii="Rockwell" w:eastAsiaTheme="minorEastAsia" w:hAnsi="Rockwell"/>
          <w:lang w:eastAsia="zh-CN"/>
        </w:rPr>
        <w:t>议员希望在执任期间保留的职业或公益工作，即使是无偿的。</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就本</w:t>
      </w:r>
      <w:r w:rsidRPr="00587670">
        <w:rPr>
          <w:rFonts w:ascii="Rockwell" w:eastAsiaTheme="minorEastAsia" w:hAnsi="Rockwell"/>
          <w:lang w:eastAsia="zh-CN"/>
        </w:rPr>
        <w:t>III</w:t>
      </w:r>
      <w:r w:rsidRPr="00587670">
        <w:rPr>
          <w:rFonts w:ascii="Rockwell" w:eastAsiaTheme="minorEastAsia" w:hAnsi="Rockwell"/>
          <w:lang w:eastAsia="zh-CN"/>
        </w:rPr>
        <w:t>节</w:t>
      </w:r>
      <w:r w:rsidRPr="00587670">
        <w:rPr>
          <w:rFonts w:ascii="Rockwell" w:hAnsi="Rockwell"/>
          <w:lang w:eastAsia="zh-CN"/>
        </w:rPr>
        <w:t xml:space="preserve">1° </w:t>
      </w:r>
      <w:r w:rsidRPr="00587670">
        <w:rPr>
          <w:rFonts w:ascii="Rockwell" w:eastAsiaTheme="minorEastAsia" w:hAnsi="Rockwell"/>
          <w:lang w:eastAsia="zh-CN"/>
        </w:rPr>
        <w:t>至</w:t>
      </w:r>
      <w:r w:rsidRPr="00587670">
        <w:rPr>
          <w:rFonts w:ascii="Rockwell" w:eastAsiaTheme="minorEastAsia" w:hAnsi="Rockwell"/>
          <w:lang w:eastAsia="zh-CN"/>
        </w:rPr>
        <w:t>5</w:t>
      </w:r>
      <w:r w:rsidRPr="00587670">
        <w:rPr>
          <w:rFonts w:ascii="Rockwell" w:hAnsi="Rockwell"/>
          <w:lang w:eastAsia="zh-CN"/>
        </w:rPr>
        <w:t>°</w:t>
      </w:r>
      <w:r w:rsidRPr="00587670">
        <w:rPr>
          <w:rFonts w:ascii="Rockwell" w:eastAsiaTheme="minorEastAsia" w:hAnsi="Rockwell"/>
          <w:lang w:eastAsia="zh-CN"/>
        </w:rPr>
        <w:t>，</w:t>
      </w:r>
      <w:r w:rsidRPr="00587670">
        <w:rPr>
          <w:rFonts w:ascii="Rockwell" w:hAnsi="Rockwell"/>
          <w:lang w:eastAsia="zh-CN"/>
        </w:rPr>
        <w:t>9°</w:t>
      </w:r>
      <w:r w:rsidRPr="00587670">
        <w:rPr>
          <w:rFonts w:ascii="Rockwell" w:eastAsiaTheme="minorEastAsia" w:hAnsi="Rockwell"/>
          <w:lang w:eastAsia="zh-CN"/>
        </w:rPr>
        <w:t>和</w:t>
      </w:r>
      <w:r w:rsidRPr="00587670">
        <w:rPr>
          <w:rFonts w:ascii="Rockwell" w:hAnsi="Rockwell"/>
          <w:lang w:eastAsia="zh-CN"/>
        </w:rPr>
        <w:t xml:space="preserve">11° </w:t>
      </w:r>
      <w:r w:rsidRPr="00587670">
        <w:rPr>
          <w:rFonts w:ascii="Rockwell" w:eastAsiaTheme="minorEastAsia" w:hAnsi="Rockwell"/>
          <w:lang w:eastAsia="zh-CN"/>
        </w:rPr>
        <w:t>题及的内容国民议会议员的申报要明确所得报酬，津贴或奖金的数额。</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 xml:space="preserve">IV. </w:t>
      </w:r>
      <w:r w:rsidRPr="00587670">
        <w:rPr>
          <w:lang w:eastAsia="zh-CN"/>
        </w:rPr>
        <w:t>―</w:t>
      </w:r>
      <w:r w:rsidRPr="00587670">
        <w:rPr>
          <w:rFonts w:ascii="Rockwell" w:hAnsi="Rockwell" w:cs="Rockwell"/>
          <w:lang w:eastAsia="zh-CN"/>
        </w:rPr>
        <w:t> </w:t>
      </w:r>
      <w:r w:rsidRPr="00587670">
        <w:rPr>
          <w:rFonts w:ascii="Rockwell" w:eastAsiaTheme="minorEastAsia" w:hAnsi="Rockwell"/>
          <w:lang w:eastAsia="zh-CN"/>
        </w:rPr>
        <w:t>国家行政法院在征求国家信息和自由委员会意见后颁布一项法令，明确本条款提及的申报的模式和内容并制定其更新和保存条件。</w:t>
      </w:r>
    </w:p>
    <w:p w:rsidR="002E5682" w:rsidRPr="00587670" w:rsidRDefault="002E5682" w:rsidP="002E5682">
      <w:pPr>
        <w:pStyle w:val="NormalWeb"/>
        <w:spacing w:after="0"/>
        <w:ind w:left="2124" w:firstLine="708"/>
        <w:jc w:val="both"/>
        <w:rPr>
          <w:rFonts w:ascii="Rockwell" w:eastAsiaTheme="minorEastAsia" w:hAnsi="Rockwell"/>
          <w:b/>
          <w:lang w:eastAsia="zh-CN"/>
        </w:rPr>
      </w:pPr>
    </w:p>
    <w:p w:rsidR="002E5682" w:rsidRPr="00587670" w:rsidRDefault="002E5682" w:rsidP="002E5682">
      <w:pPr>
        <w:pStyle w:val="NormalWeb"/>
        <w:spacing w:after="0"/>
        <w:jc w:val="center"/>
        <w:rPr>
          <w:rFonts w:ascii="Rockwell" w:eastAsiaTheme="minorEastAsia" w:hAnsi="Rockwell"/>
          <w:color w:val="FFFFFF" w:themeColor="background1"/>
          <w:lang w:eastAsia="zh-CN"/>
        </w:rPr>
      </w:pPr>
      <w:r w:rsidRPr="00587670">
        <w:rPr>
          <w:rFonts w:ascii="Rockwell" w:hAnsi="Rockwell"/>
          <w:b/>
          <w:lang w:eastAsia="zh-CN"/>
        </w:rPr>
        <w:lastRenderedPageBreak/>
        <w:t>LO 135-2</w:t>
      </w:r>
      <w:r w:rsidRPr="00587670">
        <w:rPr>
          <w:rFonts w:ascii="Rockwell" w:eastAsiaTheme="minorEastAsia" w:hAnsi="Rockwell"/>
          <w:b/>
          <w:lang w:eastAsia="zh-CN"/>
        </w:rPr>
        <w:t>条款</w:t>
      </w:r>
      <w:r w:rsidRPr="00587670">
        <w:rPr>
          <w:rFonts w:ascii="Rockwell" w:hAnsi="Rockwell"/>
          <w:color w:val="FFFFFF" w:themeColor="background1"/>
          <w:lang w:eastAsia="zh-CN"/>
        </w:rPr>
        <w:t>LO</w:t>
      </w:r>
    </w:p>
    <w:p w:rsidR="002E5682" w:rsidRPr="00587670" w:rsidRDefault="002E5682" w:rsidP="002E5682">
      <w:pPr>
        <w:pStyle w:val="NormalWeb"/>
        <w:spacing w:after="0"/>
        <w:jc w:val="center"/>
        <w:rPr>
          <w:rFonts w:ascii="Rockwell" w:eastAsiaTheme="minorEastAsia" w:hAnsi="Rockwell"/>
          <w:lang w:eastAsia="zh-CN"/>
        </w:rPr>
      </w:pPr>
      <w:r w:rsidRPr="00587670">
        <w:rPr>
          <w:rFonts w:ascii="Rockwell" w:eastAsiaTheme="minorEastAsia" w:hAnsi="Rockwell"/>
          <w:i/>
          <w:lang w:eastAsia="zh-CN"/>
        </w:rPr>
        <w:t>由</w:t>
      </w:r>
      <w:r w:rsidRPr="00587670">
        <w:rPr>
          <w:rFonts w:ascii="Rockwell" w:eastAsiaTheme="minorEastAsia" w:hAnsi="Rockwell"/>
          <w:i/>
          <w:lang w:eastAsia="zh-CN"/>
        </w:rPr>
        <w:t>2013</w:t>
      </w:r>
      <w:r w:rsidRPr="00587670">
        <w:rPr>
          <w:rFonts w:ascii="Rockwell" w:eastAsiaTheme="minorEastAsia" w:hAnsi="Rockwell"/>
          <w:i/>
          <w:lang w:eastAsia="zh-CN"/>
        </w:rPr>
        <w:t>年</w:t>
      </w:r>
      <w:r w:rsidRPr="00587670">
        <w:rPr>
          <w:rFonts w:ascii="Rockwell" w:eastAsiaTheme="minorEastAsia" w:hAnsi="Rockwell"/>
          <w:i/>
          <w:lang w:eastAsia="zh-CN"/>
        </w:rPr>
        <w:t>10</w:t>
      </w:r>
      <w:r w:rsidRPr="00587670">
        <w:rPr>
          <w:rFonts w:ascii="Rockwell" w:eastAsiaTheme="minorEastAsia" w:hAnsi="Rockwell"/>
          <w:i/>
          <w:lang w:eastAsia="zh-CN"/>
        </w:rPr>
        <w:t>月</w:t>
      </w:r>
      <w:r w:rsidRPr="00587670">
        <w:rPr>
          <w:rFonts w:ascii="Rockwell" w:eastAsiaTheme="minorEastAsia" w:hAnsi="Rockwell"/>
          <w:i/>
          <w:lang w:eastAsia="zh-CN"/>
        </w:rPr>
        <w:t>11</w:t>
      </w:r>
      <w:r w:rsidRPr="00587670">
        <w:rPr>
          <w:rFonts w:ascii="Rockwell" w:eastAsiaTheme="minorEastAsia" w:hAnsi="Rockwell"/>
          <w:i/>
          <w:lang w:eastAsia="zh-CN"/>
        </w:rPr>
        <w:t>日</w:t>
      </w:r>
      <w:r w:rsidRPr="00587670">
        <w:rPr>
          <w:rFonts w:ascii="Rockwell" w:hAnsi="Rockwell"/>
          <w:i/>
          <w:lang w:eastAsia="zh-CN"/>
        </w:rPr>
        <w:t>2013-906</w:t>
      </w:r>
      <w:r w:rsidRPr="00587670">
        <w:rPr>
          <w:rFonts w:ascii="Rockwell" w:eastAsiaTheme="minorEastAsia" w:hAnsi="Rockwell"/>
          <w:i/>
          <w:lang w:eastAsia="zh-CN"/>
        </w:rPr>
        <w:t>号组织法律</w:t>
      </w:r>
      <w:r w:rsidRPr="00587670">
        <w:rPr>
          <w:rFonts w:ascii="Rockwell" w:hAnsi="Rockwell"/>
          <w:i/>
          <w:lang w:eastAsia="zh-CN"/>
        </w:rPr>
        <w:t xml:space="preserve">- </w:t>
      </w:r>
      <w:r w:rsidRPr="00587670">
        <w:rPr>
          <w:rFonts w:ascii="Rockwell" w:eastAsiaTheme="minorEastAsia" w:hAnsi="Rockwell"/>
          <w:i/>
          <w:lang w:eastAsia="zh-CN"/>
        </w:rPr>
        <w:t>第</w:t>
      </w:r>
      <w:r w:rsidRPr="00587670">
        <w:rPr>
          <w:rFonts w:ascii="Rockwell" w:hAnsi="Rockwell"/>
          <w:i/>
          <w:lang w:eastAsia="zh-CN"/>
        </w:rPr>
        <w:t xml:space="preserve">1 </w:t>
      </w:r>
      <w:r w:rsidRPr="00587670">
        <w:rPr>
          <w:rFonts w:ascii="Rockwell" w:eastAsiaTheme="minorEastAsia" w:hAnsi="Rockwell"/>
          <w:i/>
          <w:lang w:eastAsia="zh-CN"/>
        </w:rPr>
        <w:t>条款修改</w:t>
      </w:r>
    </w:p>
    <w:p w:rsidR="002E5682" w:rsidRPr="00587670" w:rsidRDefault="002E5682" w:rsidP="002E5682">
      <w:pPr>
        <w:pStyle w:val="NormalWeb"/>
        <w:spacing w:after="0"/>
        <w:jc w:val="center"/>
        <w:rPr>
          <w:rFonts w:ascii="Rockwell" w:eastAsiaTheme="minorEastAsia" w:hAnsi="Rockwell"/>
          <w:i/>
          <w:lang w:eastAsia="zh-CN"/>
        </w:rPr>
      </w:pPr>
      <w:r w:rsidRPr="00587670">
        <w:rPr>
          <w:rFonts w:ascii="Rockwell" w:eastAsiaTheme="minorEastAsia" w:hAnsi="Rockwell"/>
          <w:i/>
          <w:lang w:eastAsia="zh-CN"/>
        </w:rPr>
        <w:t>由</w:t>
      </w:r>
      <w:r w:rsidRPr="00587670">
        <w:rPr>
          <w:rFonts w:ascii="Rockwell" w:eastAsiaTheme="minorEastAsia" w:hAnsi="Rockwell"/>
          <w:i/>
          <w:lang w:eastAsia="zh-CN"/>
        </w:rPr>
        <w:t>2016</w:t>
      </w:r>
      <w:r w:rsidRPr="00587670">
        <w:rPr>
          <w:rFonts w:ascii="Rockwell" w:eastAsiaTheme="minorEastAsia" w:hAnsi="Rockwell"/>
          <w:i/>
          <w:lang w:eastAsia="zh-CN"/>
        </w:rPr>
        <w:t>年</w:t>
      </w:r>
      <w:r w:rsidRPr="00587670">
        <w:rPr>
          <w:rFonts w:ascii="Rockwell" w:eastAsiaTheme="minorEastAsia" w:hAnsi="Rockwell"/>
          <w:i/>
          <w:lang w:eastAsia="zh-CN"/>
        </w:rPr>
        <w:t>3</w:t>
      </w:r>
      <w:r w:rsidRPr="00587670">
        <w:rPr>
          <w:rFonts w:ascii="Rockwell" w:eastAsiaTheme="minorEastAsia" w:hAnsi="Rockwell"/>
          <w:i/>
          <w:lang w:eastAsia="zh-CN"/>
        </w:rPr>
        <w:t>月</w:t>
      </w:r>
      <w:r w:rsidRPr="00587670">
        <w:rPr>
          <w:rFonts w:ascii="Rockwell" w:eastAsiaTheme="minorEastAsia" w:hAnsi="Rockwell"/>
          <w:i/>
          <w:lang w:eastAsia="zh-CN"/>
        </w:rPr>
        <w:t>17</w:t>
      </w:r>
      <w:r w:rsidRPr="00587670">
        <w:rPr>
          <w:rFonts w:ascii="Rockwell" w:eastAsiaTheme="minorEastAsia" w:hAnsi="Rockwell"/>
          <w:i/>
          <w:lang w:eastAsia="zh-CN"/>
        </w:rPr>
        <w:t>日</w:t>
      </w:r>
      <w:r w:rsidRPr="00587670">
        <w:rPr>
          <w:rFonts w:ascii="Rockwell" w:hAnsi="Rockwell"/>
          <w:bCs/>
          <w:i/>
          <w:lang w:eastAsia="zh-CN"/>
        </w:rPr>
        <w:t>2016-307</w:t>
      </w:r>
      <w:r w:rsidRPr="00587670">
        <w:rPr>
          <w:rFonts w:ascii="Rockwell" w:eastAsiaTheme="minorEastAsia" w:hAnsi="Rockwell"/>
          <w:i/>
          <w:lang w:eastAsia="zh-CN"/>
        </w:rPr>
        <w:t>号政府法令</w:t>
      </w:r>
      <w:r w:rsidRPr="00587670">
        <w:rPr>
          <w:rFonts w:ascii="Rockwell" w:hAnsi="Rockwell"/>
          <w:i/>
          <w:lang w:eastAsia="zh-CN"/>
        </w:rPr>
        <w:t xml:space="preserve">- </w:t>
      </w:r>
      <w:r w:rsidRPr="00587670">
        <w:rPr>
          <w:rFonts w:ascii="Rockwell" w:eastAsiaTheme="minorEastAsia" w:hAnsi="Rockwell"/>
          <w:i/>
          <w:lang w:eastAsia="zh-CN"/>
        </w:rPr>
        <w:t>第</w:t>
      </w:r>
      <w:r w:rsidRPr="00587670">
        <w:rPr>
          <w:rFonts w:ascii="Rockwell" w:eastAsiaTheme="minorEastAsia" w:hAnsi="Rockwell"/>
          <w:i/>
          <w:lang w:eastAsia="zh-CN"/>
        </w:rPr>
        <w:t>4</w:t>
      </w:r>
      <w:r w:rsidRPr="00587670">
        <w:rPr>
          <w:rFonts w:ascii="Rockwell" w:eastAsiaTheme="minorEastAsia" w:hAnsi="Rockwell"/>
          <w:i/>
          <w:lang w:eastAsia="zh-CN"/>
        </w:rPr>
        <w:t>条款修改</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pStyle w:val="NormalWeb"/>
        <w:spacing w:after="0"/>
        <w:jc w:val="both"/>
        <w:rPr>
          <w:rFonts w:ascii="Rockwell" w:eastAsiaTheme="minorEastAsia" w:hAnsi="Rockwell"/>
          <w:lang w:eastAsia="zh-CN"/>
        </w:rPr>
      </w:pPr>
      <w:r w:rsidRPr="00587670">
        <w:rPr>
          <w:rFonts w:ascii="Rockwell" w:hAnsi="Rockwell"/>
          <w:lang w:eastAsia="zh-CN"/>
        </w:rPr>
        <w:t>I.-</w:t>
      </w:r>
      <w:r w:rsidRPr="00587670">
        <w:rPr>
          <w:rFonts w:ascii="Rockwell" w:eastAsiaTheme="minorEastAsia" w:hAnsi="Rockwell"/>
          <w:lang w:eastAsia="zh-CN"/>
        </w:rPr>
        <w:t xml:space="preserve"> </w:t>
      </w:r>
      <w:r w:rsidRPr="00587670">
        <w:rPr>
          <w:rFonts w:ascii="Rockwell" w:eastAsiaTheme="minorEastAsia" w:hAnsi="Rockwell"/>
          <w:lang w:eastAsia="zh-CN"/>
        </w:rPr>
        <w:t>国民议会议员依照</w:t>
      </w:r>
      <w:r w:rsidRPr="00587670">
        <w:rPr>
          <w:rFonts w:ascii="Rockwell" w:hAnsi="Rockwell"/>
          <w:lang w:eastAsia="zh-CN"/>
        </w:rPr>
        <w:t>LO 135-1</w:t>
      </w:r>
      <w:r w:rsidRPr="00587670">
        <w:rPr>
          <w:rFonts w:ascii="Rockwell" w:eastAsiaTheme="minorEastAsia" w:hAnsi="Rockwell"/>
          <w:lang w:eastAsia="zh-CN"/>
        </w:rPr>
        <w:t>条款送交的利益关系和工作申报书，以及他有可能作的相关说明依照本条款</w:t>
      </w:r>
      <w:r w:rsidRPr="00587670">
        <w:rPr>
          <w:rFonts w:ascii="Rockwell" w:hAnsi="Rockwell"/>
          <w:lang w:eastAsia="zh-CN"/>
        </w:rPr>
        <w:t>III</w:t>
      </w:r>
      <w:r w:rsidRPr="00587670">
        <w:rPr>
          <w:rFonts w:ascii="Rockwell" w:eastAsiaTheme="minorEastAsia" w:hAnsi="Rockwell"/>
          <w:lang w:eastAsia="zh-CN"/>
        </w:rPr>
        <w:t>节规定的限度要由公共生活透明性高等管理局公布于众。选民可以向高等管理局提出有关利益关系和工作申报的任何书面看法。</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pStyle w:val="NormalWeb"/>
        <w:spacing w:after="0"/>
        <w:jc w:val="both"/>
        <w:rPr>
          <w:rFonts w:ascii="Rockwell" w:eastAsiaTheme="minorEastAsia" w:hAnsi="Rockwell"/>
          <w:lang w:eastAsia="zh-CN"/>
        </w:rPr>
      </w:pPr>
      <w:r w:rsidRPr="00587670">
        <w:rPr>
          <w:rFonts w:ascii="Rockwell" w:eastAsiaTheme="minorEastAsia" w:hAnsi="Rockwell"/>
          <w:lang w:eastAsia="zh-CN"/>
        </w:rPr>
        <w:t>国民议会议员依照同一</w:t>
      </w:r>
      <w:r w:rsidRPr="00587670">
        <w:rPr>
          <w:rFonts w:ascii="Rockwell" w:hAnsi="Rockwell"/>
          <w:lang w:eastAsia="zh-CN"/>
        </w:rPr>
        <w:t>LO 135-1</w:t>
      </w:r>
      <w:r w:rsidRPr="00587670">
        <w:rPr>
          <w:rFonts w:ascii="Rockwell" w:eastAsiaTheme="minorEastAsia" w:hAnsi="Rockwell"/>
          <w:lang w:eastAsia="zh-CN"/>
        </w:rPr>
        <w:t>条款送交的财产状况申报书由公共生活透明性高等管理局转交给税务部门。该部门在收到申报后的三十天之内</w:t>
      </w:r>
      <w:r w:rsidRPr="00587670">
        <w:rPr>
          <w:rFonts w:ascii="Rockwell" w:eastAsiaTheme="minorEastAsia" w:hAnsi="Rockwell"/>
          <w:lang w:eastAsia="zh-CN"/>
        </w:rPr>
        <w:t xml:space="preserve">, </w:t>
      </w:r>
      <w:r w:rsidRPr="00587670">
        <w:rPr>
          <w:rFonts w:ascii="Rockwell" w:eastAsiaTheme="minorEastAsia" w:hAnsi="Rockwell"/>
          <w:lang w:eastAsia="zh-CN"/>
        </w:rPr>
        <w:t>向高等管理局提供所有使它能够衡量其完整性</w:t>
      </w:r>
      <w:r w:rsidRPr="00587670">
        <w:rPr>
          <w:rFonts w:ascii="Rockwell" w:eastAsiaTheme="minorEastAsia" w:hAnsi="Rockwell"/>
          <w:lang w:eastAsia="zh-CN"/>
        </w:rPr>
        <w:t xml:space="preserve">, </w:t>
      </w:r>
      <w:r w:rsidRPr="00587670">
        <w:rPr>
          <w:rFonts w:ascii="Rockwell" w:eastAsiaTheme="minorEastAsia" w:hAnsi="Rockwell"/>
          <w:lang w:eastAsia="zh-CN"/>
        </w:rPr>
        <w:t>属实性</w:t>
      </w:r>
      <w:r w:rsidRPr="00587670">
        <w:rPr>
          <w:rFonts w:ascii="Rockwell" w:eastAsiaTheme="minorEastAsia" w:hAnsi="Rockwell"/>
          <w:lang w:eastAsia="zh-CN"/>
        </w:rPr>
        <w:t xml:space="preserve">, </w:t>
      </w:r>
      <w:r w:rsidRPr="00587670">
        <w:rPr>
          <w:rFonts w:ascii="Rockwell" w:eastAsiaTheme="minorEastAsia" w:hAnsi="Rockwell"/>
          <w:lang w:eastAsia="zh-CN"/>
        </w:rPr>
        <w:t>真诚性的材料，特别是当事人的个人所得税税单</w:t>
      </w:r>
      <w:r w:rsidRPr="00587670">
        <w:rPr>
          <w:rFonts w:ascii="Rockwell" w:eastAsiaTheme="minorEastAsia" w:hAnsi="Rockwell"/>
          <w:lang w:eastAsia="zh-CN"/>
        </w:rPr>
        <w:t xml:space="preserve">, </w:t>
      </w:r>
      <w:r w:rsidRPr="00587670">
        <w:rPr>
          <w:rFonts w:ascii="Rockwell" w:eastAsiaTheme="minorEastAsia" w:hAnsi="Rockwell"/>
          <w:lang w:eastAsia="zh-CN"/>
        </w:rPr>
        <w:t>或可能交纳的巨富税税单</w:t>
      </w:r>
      <w:r w:rsidRPr="00587670">
        <w:rPr>
          <w:rFonts w:ascii="Rockwell" w:eastAsiaTheme="minorEastAsia" w:hAnsi="Rockwell"/>
          <w:lang w:eastAsia="zh-CN"/>
        </w:rPr>
        <w:t xml:space="preserve"> </w:t>
      </w:r>
      <w:r w:rsidRPr="00587670">
        <w:rPr>
          <w:rFonts w:ascii="Rockwell" w:eastAsiaTheme="minorEastAsia" w:hAnsi="Rockwell"/>
          <w:lang w:eastAsia="zh-CN"/>
        </w:rPr>
        <w:t>。</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pStyle w:val="NormalWeb"/>
        <w:spacing w:after="0"/>
        <w:jc w:val="both"/>
        <w:rPr>
          <w:rFonts w:ascii="Rockwell" w:eastAsiaTheme="minorEastAsia" w:hAnsi="Rockwell"/>
          <w:lang w:eastAsia="zh-CN"/>
        </w:rPr>
      </w:pPr>
      <w:r w:rsidRPr="00587670">
        <w:rPr>
          <w:rFonts w:ascii="Rockwell" w:eastAsiaTheme="minorEastAsia" w:hAnsi="Rockwell"/>
          <w:lang w:eastAsia="zh-CN"/>
        </w:rPr>
        <w:t>在收到本</w:t>
      </w:r>
      <w:r w:rsidRPr="00587670">
        <w:rPr>
          <w:rFonts w:ascii="Rockwell" w:eastAsiaTheme="minorEastAsia" w:hAnsi="Rockwell"/>
          <w:lang w:eastAsia="zh-CN"/>
        </w:rPr>
        <w:t>I</w:t>
      </w:r>
      <w:r w:rsidRPr="00587670">
        <w:rPr>
          <w:rFonts w:ascii="Rockwell" w:eastAsiaTheme="minorEastAsia" w:hAnsi="Rockwell"/>
          <w:lang w:eastAsia="zh-CN"/>
        </w:rPr>
        <w:t>第</w:t>
      </w:r>
      <w:r w:rsidRPr="00587670">
        <w:rPr>
          <w:rFonts w:ascii="Rockwell" w:eastAsiaTheme="minorEastAsia" w:hAnsi="Rockwell"/>
          <w:lang w:eastAsia="zh-CN"/>
        </w:rPr>
        <w:t>2</w:t>
      </w:r>
      <w:r w:rsidRPr="00587670">
        <w:rPr>
          <w:rFonts w:ascii="Rockwell" w:eastAsiaTheme="minorEastAsia" w:hAnsi="Rockwell"/>
          <w:lang w:eastAsia="zh-CN"/>
        </w:rPr>
        <w:t>段提及的材料后的三个月内</w:t>
      </w:r>
      <w:r w:rsidRPr="00587670">
        <w:rPr>
          <w:rFonts w:ascii="Rockwell" w:eastAsiaTheme="minorEastAsia" w:hAnsi="Rockwell"/>
          <w:lang w:eastAsia="zh-CN"/>
        </w:rPr>
        <w:t xml:space="preserve">, </w:t>
      </w:r>
      <w:r w:rsidRPr="00587670">
        <w:rPr>
          <w:rFonts w:ascii="Rockwell" w:eastAsiaTheme="minorEastAsia" w:hAnsi="Rockwell"/>
          <w:lang w:eastAsia="zh-CN"/>
        </w:rPr>
        <w:t>在财产状况申报书依照本条款</w:t>
      </w:r>
      <w:r w:rsidRPr="00587670">
        <w:rPr>
          <w:rFonts w:ascii="Rockwell" w:eastAsiaTheme="minorEastAsia" w:hAnsi="Rockwell"/>
          <w:lang w:eastAsia="zh-CN"/>
        </w:rPr>
        <w:t>III</w:t>
      </w:r>
      <w:r w:rsidRPr="00587670">
        <w:rPr>
          <w:rFonts w:ascii="Rockwell" w:eastAsiaTheme="minorEastAsia" w:hAnsi="Rockwell"/>
          <w:lang w:eastAsia="zh-CN"/>
        </w:rPr>
        <w:t>节定义的限度范围内公布于众之前</w:t>
      </w:r>
      <w:r w:rsidRPr="00587670">
        <w:rPr>
          <w:rFonts w:ascii="Rockwell" w:eastAsiaTheme="minorEastAsia" w:hAnsi="Rockwell"/>
          <w:lang w:eastAsia="zh-CN"/>
        </w:rPr>
        <w:t xml:space="preserve">, </w:t>
      </w:r>
      <w:r w:rsidRPr="00587670">
        <w:rPr>
          <w:rFonts w:ascii="Rockwell" w:eastAsiaTheme="minorEastAsia" w:hAnsi="Rockwell"/>
          <w:lang w:eastAsia="zh-CN"/>
        </w:rPr>
        <w:t>可以由高等管理局要求国民议会议员本人作出说明</w:t>
      </w:r>
      <w:r w:rsidRPr="00587670">
        <w:rPr>
          <w:rFonts w:ascii="Rockwell" w:eastAsiaTheme="minorEastAsia" w:hAnsi="Rockwell"/>
          <w:lang w:eastAsia="zh-CN"/>
        </w:rPr>
        <w:t xml:space="preserve">, </w:t>
      </w:r>
      <w:r w:rsidRPr="00587670">
        <w:rPr>
          <w:rFonts w:ascii="Rockwell" w:eastAsiaTheme="minorEastAsia" w:hAnsi="Rockwell"/>
          <w:lang w:eastAsia="zh-CN"/>
        </w:rPr>
        <w:t>并附加它认为有用的对其完整性</w:t>
      </w:r>
      <w:r w:rsidRPr="00587670">
        <w:rPr>
          <w:rFonts w:ascii="Rockwell" w:eastAsiaTheme="minorEastAsia" w:hAnsi="Rockwell"/>
          <w:lang w:eastAsia="zh-CN"/>
        </w:rPr>
        <w:t xml:space="preserve">, </w:t>
      </w:r>
      <w:r w:rsidRPr="00587670">
        <w:rPr>
          <w:rFonts w:ascii="Rockwell" w:eastAsiaTheme="minorEastAsia" w:hAnsi="Rockwell"/>
          <w:lang w:eastAsia="zh-CN"/>
        </w:rPr>
        <w:t>属实性</w:t>
      </w:r>
      <w:r w:rsidRPr="00587670">
        <w:rPr>
          <w:rFonts w:ascii="Rockwell" w:eastAsiaTheme="minorEastAsia" w:hAnsi="Rockwell"/>
          <w:lang w:eastAsia="zh-CN"/>
        </w:rPr>
        <w:t xml:space="preserve">, </w:t>
      </w:r>
      <w:r w:rsidRPr="00587670">
        <w:rPr>
          <w:rFonts w:ascii="Rockwell" w:eastAsiaTheme="minorEastAsia" w:hAnsi="Rockwell"/>
          <w:lang w:eastAsia="zh-CN"/>
        </w:rPr>
        <w:t>真诚性的任何评论。</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pStyle w:val="NormalWeb"/>
        <w:spacing w:after="0"/>
        <w:jc w:val="both"/>
        <w:rPr>
          <w:rFonts w:ascii="Rockwell" w:hAnsi="Rockwell"/>
          <w:lang w:eastAsia="zh-CN"/>
        </w:rPr>
      </w:pPr>
      <w:r w:rsidRPr="00587670">
        <w:rPr>
          <w:rFonts w:ascii="Rockwell" w:eastAsiaTheme="minorEastAsia" w:hAnsi="Rockwell"/>
          <w:lang w:eastAsia="zh-CN"/>
        </w:rPr>
        <w:t>在竞选名单上登记的选民可以查阅财产状况申报书</w:t>
      </w:r>
      <w:r w:rsidRPr="00587670">
        <w:rPr>
          <w:rFonts w:ascii="Rockwell" w:hAnsi="Rockwell"/>
          <w:lang w:eastAsia="zh-CN"/>
        </w:rPr>
        <w:t>:</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pStyle w:val="NormalWeb"/>
        <w:spacing w:after="0"/>
        <w:jc w:val="both"/>
        <w:rPr>
          <w:rFonts w:ascii="Rockwell" w:eastAsiaTheme="minorEastAsia" w:hAnsi="Rockwell"/>
          <w:lang w:eastAsia="zh-CN"/>
        </w:rPr>
      </w:pPr>
      <w:r w:rsidRPr="00587670">
        <w:rPr>
          <w:rFonts w:ascii="Rockwell" w:hAnsi="Rockwell"/>
          <w:lang w:eastAsia="zh-CN"/>
        </w:rPr>
        <w:t>1°</w:t>
      </w:r>
      <w:r w:rsidRPr="00587670">
        <w:rPr>
          <w:rFonts w:ascii="Rockwell" w:eastAsiaTheme="minorEastAsia" w:hAnsi="Rockwell"/>
          <w:lang w:eastAsia="zh-CN"/>
        </w:rPr>
        <w:t xml:space="preserve"> </w:t>
      </w:r>
      <w:r w:rsidRPr="00587670">
        <w:rPr>
          <w:rFonts w:ascii="Rockwell" w:eastAsiaTheme="minorEastAsia" w:hAnsi="Rockwell"/>
          <w:lang w:eastAsia="zh-CN"/>
        </w:rPr>
        <w:t>在国民议会议员竞选地所在省政府</w:t>
      </w:r>
      <w:r w:rsidRPr="00587670">
        <w:rPr>
          <w:rFonts w:ascii="Rockwell" w:hAnsi="Rockwell"/>
          <w:lang w:eastAsia="zh-CN"/>
        </w:rPr>
        <w:t>;</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pStyle w:val="NormalWeb"/>
        <w:spacing w:after="0"/>
        <w:jc w:val="both"/>
        <w:rPr>
          <w:rFonts w:ascii="Rockwell" w:eastAsiaTheme="minorEastAsia" w:hAnsi="Rockwell"/>
          <w:lang w:eastAsia="zh-CN"/>
        </w:rPr>
      </w:pPr>
      <w:r w:rsidRPr="00587670">
        <w:rPr>
          <w:rFonts w:ascii="Rockwell" w:hAnsi="Rockwell"/>
          <w:lang w:eastAsia="zh-CN"/>
        </w:rPr>
        <w:t>2°</w:t>
      </w:r>
      <w:r w:rsidRPr="00587670">
        <w:rPr>
          <w:rFonts w:ascii="Rockwell" w:eastAsiaTheme="minorEastAsia" w:hAnsi="Rockwell"/>
          <w:lang w:eastAsia="zh-CN"/>
        </w:rPr>
        <w:t xml:space="preserve"> </w:t>
      </w:r>
      <w:r w:rsidRPr="00587670">
        <w:rPr>
          <w:rFonts w:ascii="Rockwell" w:eastAsiaTheme="minorEastAsia" w:hAnsi="Rockwell"/>
          <w:lang w:eastAsia="zh-CN"/>
        </w:rPr>
        <w:t>在新喀里多尼亚或法属波利尼西亚的国民议会议员，在高级专员公署</w:t>
      </w:r>
      <w:r w:rsidRPr="00587670">
        <w:rPr>
          <w:rFonts w:ascii="Rockwell" w:hAnsi="Rockwell"/>
          <w:lang w:eastAsia="zh-CN"/>
        </w:rPr>
        <w:t>;</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pStyle w:val="NormalWeb"/>
        <w:spacing w:after="0"/>
        <w:jc w:val="both"/>
        <w:rPr>
          <w:rFonts w:ascii="Rockwell" w:eastAsiaTheme="minorEastAsia" w:hAnsi="Rockwell"/>
          <w:lang w:eastAsia="zh-CN"/>
        </w:rPr>
      </w:pPr>
      <w:r w:rsidRPr="00587670">
        <w:rPr>
          <w:rFonts w:ascii="Rockwell" w:hAnsi="Rockwell"/>
          <w:lang w:eastAsia="zh-CN"/>
        </w:rPr>
        <w:t>3°</w:t>
      </w:r>
      <w:r w:rsidRPr="00587670">
        <w:rPr>
          <w:rFonts w:ascii="Rockwell" w:eastAsiaTheme="minorEastAsia" w:hAnsi="Rockwell"/>
          <w:lang w:eastAsia="zh-CN"/>
        </w:rPr>
        <w:t xml:space="preserve"> </w:t>
      </w:r>
      <w:r w:rsidRPr="00587670">
        <w:rPr>
          <w:rFonts w:ascii="Rockwell" w:eastAsiaTheme="minorEastAsia" w:hAnsi="Rockwell"/>
          <w:lang w:eastAsia="zh-CN"/>
        </w:rPr>
        <w:t>对于宪法第</w:t>
      </w:r>
      <w:r w:rsidRPr="00587670">
        <w:rPr>
          <w:rFonts w:ascii="Rockwell" w:eastAsiaTheme="minorEastAsia" w:hAnsi="Rockwell"/>
          <w:lang w:eastAsia="zh-CN"/>
        </w:rPr>
        <w:t>74</w:t>
      </w:r>
      <w:r w:rsidRPr="00587670">
        <w:rPr>
          <w:rFonts w:ascii="Rockwell" w:eastAsiaTheme="minorEastAsia" w:hAnsi="Rockwell"/>
          <w:lang w:eastAsia="zh-CN"/>
        </w:rPr>
        <w:t>条款规定的其他海外省选举产生的国民议会议员，在省政府</w:t>
      </w:r>
      <w:r w:rsidRPr="00587670">
        <w:rPr>
          <w:rFonts w:ascii="Rockwell" w:hAnsi="Rockwell"/>
          <w:lang w:eastAsia="zh-CN"/>
        </w:rPr>
        <w:t>;</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pStyle w:val="NormalWeb"/>
        <w:spacing w:after="0"/>
        <w:jc w:val="both"/>
        <w:rPr>
          <w:rFonts w:ascii="Rockwell" w:eastAsiaTheme="minorEastAsia" w:hAnsi="Rockwell"/>
          <w:lang w:eastAsia="zh-CN"/>
        </w:rPr>
      </w:pPr>
      <w:r w:rsidRPr="00587670">
        <w:rPr>
          <w:rFonts w:ascii="Rockwell" w:hAnsi="Rockwell"/>
          <w:lang w:eastAsia="zh-CN"/>
        </w:rPr>
        <w:t>4°</w:t>
      </w:r>
      <w:r w:rsidRPr="00587670">
        <w:rPr>
          <w:rFonts w:ascii="Rockwell" w:eastAsiaTheme="minorEastAsia" w:hAnsi="Rockwell"/>
          <w:lang w:eastAsia="zh-CN"/>
        </w:rPr>
        <w:t xml:space="preserve"> </w:t>
      </w:r>
      <w:r w:rsidRPr="00587670">
        <w:rPr>
          <w:rFonts w:ascii="Rockwell" w:eastAsiaTheme="minorEastAsia" w:hAnsi="Rockwell"/>
          <w:lang w:eastAsia="zh-CN"/>
        </w:rPr>
        <w:t>对于在外国的法国人选举产生的国民议会议员，在大巴黎地区政府</w:t>
      </w:r>
      <w:r w:rsidRPr="00587670">
        <w:rPr>
          <w:rFonts w:ascii="Rockwell" w:hAnsi="Rockwell"/>
          <w:lang w:eastAsia="zh-CN"/>
        </w:rPr>
        <w:t>;</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pStyle w:val="NormalWeb"/>
        <w:spacing w:after="0"/>
        <w:jc w:val="both"/>
        <w:rPr>
          <w:rFonts w:ascii="Rockwell" w:hAnsi="Rockwell"/>
          <w:lang w:eastAsia="zh-CN"/>
        </w:rPr>
      </w:pPr>
      <w:r w:rsidRPr="00587670">
        <w:rPr>
          <w:rFonts w:ascii="Rockwell" w:eastAsiaTheme="minorEastAsia" w:hAnsi="Rockwell"/>
          <w:lang w:eastAsia="zh-CN"/>
        </w:rPr>
        <w:t>这些选民可以向高等管理局对其查阅的申报书提出任何书面看法。</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除非申报人本人把他的申报内容公布于众</w:t>
      </w:r>
      <w:r w:rsidRPr="00587670">
        <w:rPr>
          <w:rFonts w:ascii="Rockwell" w:eastAsiaTheme="minorEastAsia" w:hAnsi="Rockwell"/>
          <w:lang w:eastAsia="zh-CN"/>
        </w:rPr>
        <w:t xml:space="preserve">, </w:t>
      </w:r>
      <w:r w:rsidRPr="00587670">
        <w:rPr>
          <w:rFonts w:ascii="Rockwell" w:eastAsiaTheme="minorEastAsia" w:hAnsi="Rockwell"/>
          <w:lang w:eastAsia="zh-CN"/>
        </w:rPr>
        <w:t>否则用任何方式发布或传播，本</w:t>
      </w:r>
      <w:r w:rsidRPr="00587670">
        <w:rPr>
          <w:rFonts w:ascii="Rockwell" w:eastAsiaTheme="minorEastAsia" w:hAnsi="Rockwell"/>
          <w:lang w:eastAsia="zh-CN"/>
        </w:rPr>
        <w:t>I</w:t>
      </w:r>
      <w:r w:rsidRPr="00587670">
        <w:rPr>
          <w:rFonts w:ascii="Rockwell" w:eastAsiaTheme="minorEastAsia" w:hAnsi="Rockwell"/>
          <w:lang w:eastAsia="zh-CN"/>
        </w:rPr>
        <w:t>节第</w:t>
      </w:r>
      <w:r w:rsidRPr="00587670">
        <w:rPr>
          <w:rFonts w:ascii="Rockwell" w:eastAsiaTheme="minorEastAsia" w:hAnsi="Rockwell"/>
          <w:lang w:eastAsia="zh-CN"/>
        </w:rPr>
        <w:t>2</w:t>
      </w:r>
      <w:r w:rsidRPr="00587670">
        <w:rPr>
          <w:rFonts w:ascii="Rockwell" w:eastAsiaTheme="minorEastAsia" w:hAnsi="Rockwell"/>
          <w:lang w:eastAsia="zh-CN"/>
        </w:rPr>
        <w:t>段至倒数第</w:t>
      </w:r>
      <w:r w:rsidRPr="00587670">
        <w:rPr>
          <w:rFonts w:ascii="Rockwell" w:eastAsiaTheme="minorEastAsia" w:hAnsi="Rockwell"/>
          <w:lang w:eastAsia="zh-CN"/>
        </w:rPr>
        <w:t>2</w:t>
      </w:r>
      <w:r w:rsidRPr="00587670">
        <w:rPr>
          <w:rFonts w:ascii="Rockwell" w:eastAsiaTheme="minorEastAsia" w:hAnsi="Rockwell"/>
          <w:lang w:eastAsia="zh-CN"/>
        </w:rPr>
        <w:t>段规定的整个或部分财产状况申报内容</w:t>
      </w:r>
      <w:r w:rsidRPr="00587670">
        <w:rPr>
          <w:rFonts w:ascii="Rockwell" w:eastAsiaTheme="minorEastAsia" w:hAnsi="Rockwell"/>
          <w:lang w:eastAsia="zh-CN"/>
        </w:rPr>
        <w:t xml:space="preserve">, </w:t>
      </w:r>
      <w:r w:rsidRPr="00587670">
        <w:rPr>
          <w:rFonts w:ascii="Rockwell" w:eastAsiaTheme="minorEastAsia" w:hAnsi="Rockwell"/>
          <w:lang w:eastAsia="zh-CN"/>
        </w:rPr>
        <w:t>相关的说明或评论，</w:t>
      </w:r>
      <w:r w:rsidRPr="00587670">
        <w:rPr>
          <w:rFonts w:ascii="Rockwell" w:eastAsiaTheme="minorEastAsia" w:hAnsi="Rockwell"/>
          <w:lang w:eastAsia="zh-CN"/>
        </w:rPr>
        <w:t xml:space="preserve"> </w:t>
      </w:r>
      <w:r w:rsidRPr="00587670">
        <w:rPr>
          <w:rFonts w:ascii="Rockwell" w:eastAsiaTheme="minorEastAsia" w:hAnsi="Rockwell"/>
          <w:lang w:eastAsia="zh-CN"/>
        </w:rPr>
        <w:t>要受到</w:t>
      </w:r>
      <w:r w:rsidRPr="00587670">
        <w:rPr>
          <w:rFonts w:ascii="Rockwell" w:eastAsiaTheme="minorEastAsia" w:hAnsi="Rockwell"/>
          <w:lang w:eastAsia="zh-CN"/>
        </w:rPr>
        <w:t>45000</w:t>
      </w:r>
      <w:r w:rsidRPr="00587670">
        <w:rPr>
          <w:rFonts w:ascii="Rockwell" w:eastAsiaTheme="minorEastAsia" w:hAnsi="Rockwell"/>
          <w:lang w:eastAsia="zh-CN"/>
        </w:rPr>
        <w:t>欧元罚款的惩治。</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pStyle w:val="NormalWeb"/>
        <w:spacing w:after="0"/>
        <w:jc w:val="both"/>
        <w:rPr>
          <w:rFonts w:ascii="Rockwell" w:eastAsiaTheme="minorEastAsia" w:hAnsi="Rockwell"/>
          <w:lang w:eastAsia="zh-CN"/>
        </w:rPr>
      </w:pPr>
      <w:r w:rsidRPr="00587670">
        <w:rPr>
          <w:rFonts w:ascii="Rockwell" w:hAnsi="Rockwell"/>
          <w:lang w:eastAsia="zh-CN"/>
        </w:rPr>
        <w:t>II.-</w:t>
      </w:r>
      <w:r w:rsidRPr="00587670">
        <w:rPr>
          <w:rFonts w:ascii="Rockwell" w:eastAsiaTheme="minorEastAsia" w:hAnsi="Rockwell"/>
          <w:lang w:eastAsia="zh-CN"/>
        </w:rPr>
        <w:t xml:space="preserve"> </w:t>
      </w:r>
      <w:r w:rsidRPr="00587670">
        <w:rPr>
          <w:rFonts w:ascii="Rockwell" w:eastAsiaTheme="minorEastAsia" w:hAnsi="Rockwell"/>
          <w:lang w:eastAsia="zh-CN"/>
        </w:rPr>
        <w:t>本条款</w:t>
      </w:r>
      <w:r w:rsidRPr="00587670">
        <w:rPr>
          <w:rFonts w:ascii="Rockwell" w:eastAsiaTheme="minorEastAsia" w:hAnsi="Rockwell"/>
          <w:lang w:eastAsia="zh-CN"/>
        </w:rPr>
        <w:t>I</w:t>
      </w:r>
      <w:r w:rsidRPr="00587670">
        <w:rPr>
          <w:rFonts w:ascii="Rockwell" w:eastAsiaTheme="minorEastAsia" w:hAnsi="Rockwell"/>
          <w:lang w:eastAsia="zh-CN"/>
        </w:rPr>
        <w:t>节最后</w:t>
      </w:r>
      <w:r w:rsidRPr="00587670">
        <w:rPr>
          <w:rFonts w:ascii="Rockwell" w:eastAsiaTheme="minorEastAsia" w:hAnsi="Rockwell"/>
          <w:lang w:eastAsia="zh-CN"/>
        </w:rPr>
        <w:t>9</w:t>
      </w:r>
      <w:r w:rsidRPr="00587670">
        <w:rPr>
          <w:rFonts w:ascii="Rockwell" w:eastAsiaTheme="minorEastAsia" w:hAnsi="Rockwell"/>
          <w:lang w:eastAsia="zh-CN"/>
        </w:rPr>
        <w:t>段制定的程序适用于依照</w:t>
      </w:r>
      <w:r w:rsidRPr="00587670">
        <w:rPr>
          <w:rFonts w:ascii="Rockwell" w:hAnsi="Rockwell"/>
          <w:lang w:eastAsia="zh-CN"/>
        </w:rPr>
        <w:t>LO 135-1</w:t>
      </w:r>
      <w:r w:rsidRPr="00587670">
        <w:rPr>
          <w:rFonts w:ascii="Rockwell" w:eastAsiaTheme="minorEastAsia" w:hAnsi="Rockwell"/>
          <w:lang w:eastAsia="zh-CN"/>
        </w:rPr>
        <w:t>条款</w:t>
      </w:r>
      <w:r w:rsidRPr="00587670">
        <w:rPr>
          <w:rFonts w:ascii="Rockwell" w:eastAsiaTheme="minorEastAsia" w:hAnsi="Rockwell"/>
          <w:lang w:eastAsia="zh-CN"/>
        </w:rPr>
        <w:t>I</w:t>
      </w:r>
      <w:r w:rsidRPr="00587670">
        <w:rPr>
          <w:rFonts w:ascii="Rockwell" w:eastAsiaTheme="minorEastAsia" w:hAnsi="Rockwell"/>
          <w:lang w:eastAsia="zh-CN"/>
        </w:rPr>
        <w:t>节第</w:t>
      </w:r>
      <w:r w:rsidRPr="00587670">
        <w:rPr>
          <w:rFonts w:ascii="Rockwell" w:eastAsiaTheme="minorEastAsia" w:hAnsi="Rockwell"/>
          <w:lang w:eastAsia="zh-CN"/>
        </w:rPr>
        <w:t>3</w:t>
      </w:r>
      <w:r w:rsidRPr="00587670">
        <w:rPr>
          <w:rFonts w:ascii="Rockwell" w:eastAsiaTheme="minorEastAsia" w:hAnsi="Rockwell"/>
          <w:lang w:eastAsia="zh-CN"/>
        </w:rPr>
        <w:t>段规定的离任时需要提供的财产状况申报书。</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III.-</w:t>
      </w:r>
      <w:r w:rsidRPr="00587670">
        <w:rPr>
          <w:rFonts w:ascii="Rockwell" w:eastAsiaTheme="minorEastAsia" w:hAnsi="Rockwell"/>
          <w:lang w:eastAsia="zh-CN"/>
        </w:rPr>
        <w:t xml:space="preserve"> </w:t>
      </w:r>
      <w:r w:rsidRPr="00587670">
        <w:rPr>
          <w:rFonts w:ascii="Rockwell" w:eastAsiaTheme="minorEastAsia" w:hAnsi="Rockwell"/>
          <w:lang w:eastAsia="zh-CN"/>
        </w:rPr>
        <w:t>在财产状况申报中以下内容不可公布于众</w:t>
      </w:r>
      <w:r w:rsidRPr="00587670">
        <w:rPr>
          <w:rFonts w:ascii="Rockwell" w:hAnsi="Rockwell"/>
          <w:lang w:eastAsia="zh-CN"/>
        </w:rPr>
        <w:t>:</w:t>
      </w:r>
      <w:r w:rsidRPr="00587670">
        <w:rPr>
          <w:rFonts w:ascii="Rockwell" w:eastAsiaTheme="minorEastAsia" w:hAnsi="Rockwell"/>
          <w:lang w:eastAsia="zh-CN"/>
        </w:rPr>
        <w:t xml:space="preserve"> </w:t>
      </w:r>
      <w:r w:rsidRPr="00587670">
        <w:rPr>
          <w:rFonts w:ascii="Rockwell" w:eastAsiaTheme="minorEastAsia" w:hAnsi="Rockwell"/>
          <w:lang w:eastAsia="zh-CN"/>
        </w:rPr>
        <w:t>申报人的个人住址，配偶，签署团结协议的同居人或简单同居人和其他家庭成员的姓名。</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在财产状况申报中有关不动产方面不可公布于众</w:t>
      </w:r>
      <w:r w:rsidRPr="00587670">
        <w:rPr>
          <w:rFonts w:ascii="Rockwell" w:hAnsi="Rockwell"/>
          <w:lang w:eastAsia="zh-CN"/>
        </w:rPr>
        <w:t>:</w:t>
      </w:r>
      <w:r w:rsidRPr="00587670">
        <w:rPr>
          <w:rFonts w:ascii="Rockwell" w:eastAsiaTheme="minorEastAsia" w:hAnsi="Rockwell"/>
          <w:lang w:eastAsia="zh-CN"/>
        </w:rPr>
        <w:t xml:space="preserve"> </w:t>
      </w:r>
      <w:r w:rsidRPr="00587670">
        <w:rPr>
          <w:rFonts w:ascii="Rockwell" w:eastAsiaTheme="minorEastAsia" w:hAnsi="Rockwell"/>
          <w:lang w:eastAsia="zh-CN"/>
        </w:rPr>
        <w:t>除了不动产所在省的名称，</w:t>
      </w:r>
      <w:r w:rsidRPr="00587670">
        <w:rPr>
          <w:rFonts w:ascii="Rockwell" w:eastAsiaTheme="minorEastAsia" w:hAnsi="Rockwell"/>
          <w:lang w:eastAsia="zh-CN"/>
        </w:rPr>
        <w:t xml:space="preserve"> </w:t>
      </w:r>
      <w:r w:rsidRPr="00587670">
        <w:rPr>
          <w:rFonts w:ascii="Rockwell" w:eastAsiaTheme="minorEastAsia" w:hAnsi="Rockwell"/>
          <w:lang w:eastAsia="zh-CN"/>
        </w:rPr>
        <w:t>其他有关其所在地的信息</w:t>
      </w:r>
      <w:r w:rsidRPr="00587670">
        <w:rPr>
          <w:rFonts w:ascii="Rockwell" w:hAnsi="Rockwell"/>
          <w:lang w:eastAsia="zh-CN"/>
        </w:rPr>
        <w:t>;</w:t>
      </w:r>
      <w:r w:rsidRPr="00587670">
        <w:rPr>
          <w:rFonts w:ascii="Rockwell" w:eastAsiaTheme="minorEastAsia" w:hAnsi="Rockwell"/>
          <w:lang w:eastAsia="zh-CN"/>
        </w:rPr>
        <w:t xml:space="preserve"> </w:t>
      </w:r>
      <w:r w:rsidRPr="00587670">
        <w:rPr>
          <w:rFonts w:ascii="Rockwell" w:eastAsiaTheme="minorEastAsia" w:hAnsi="Rockwell"/>
          <w:lang w:eastAsia="zh-CN"/>
        </w:rPr>
        <w:t>申报中的财产前业主的姓名</w:t>
      </w:r>
      <w:r w:rsidRPr="00587670">
        <w:rPr>
          <w:rFonts w:ascii="Rockwell" w:hAnsi="Rockwell"/>
          <w:lang w:eastAsia="zh-CN"/>
        </w:rPr>
        <w:t>;</w:t>
      </w:r>
      <w:r w:rsidRPr="00587670">
        <w:rPr>
          <w:rFonts w:ascii="Rockwell" w:eastAsiaTheme="minorEastAsia" w:hAnsi="Rockwell"/>
          <w:lang w:eastAsia="zh-CN"/>
        </w:rPr>
        <w:t xml:space="preserve"> </w:t>
      </w:r>
      <w:r w:rsidRPr="00587670">
        <w:rPr>
          <w:rFonts w:ascii="Rockwell" w:eastAsiaTheme="minorEastAsia" w:hAnsi="Rockwell"/>
          <w:lang w:eastAsia="zh-CN"/>
        </w:rPr>
        <w:t>涉及不可分财产</w:t>
      </w:r>
      <w:r w:rsidRPr="00587670">
        <w:rPr>
          <w:rFonts w:ascii="Rockwell" w:eastAsiaTheme="minorEastAsia" w:hAnsi="Rockwell"/>
          <w:lang w:eastAsia="zh-CN"/>
        </w:rPr>
        <w:t xml:space="preserve">, </w:t>
      </w:r>
      <w:r w:rsidRPr="00587670">
        <w:rPr>
          <w:rFonts w:ascii="Rockwell" w:eastAsiaTheme="minorEastAsia" w:hAnsi="Rockwell"/>
          <w:lang w:eastAsia="zh-CN"/>
        </w:rPr>
        <w:t>其他不可分业主的姓名</w:t>
      </w:r>
      <w:r w:rsidRPr="00587670">
        <w:rPr>
          <w:rFonts w:ascii="Rockwell" w:hAnsi="Rockwell"/>
          <w:lang w:eastAsia="zh-CN"/>
        </w:rPr>
        <w:t>;</w:t>
      </w:r>
      <w:r w:rsidRPr="00587670">
        <w:rPr>
          <w:rFonts w:ascii="Rockwell" w:eastAsiaTheme="minorEastAsia" w:hAnsi="Rockwell"/>
          <w:lang w:eastAsia="zh-CN"/>
        </w:rPr>
        <w:t xml:space="preserve"> </w:t>
      </w:r>
      <w:r w:rsidRPr="00587670">
        <w:rPr>
          <w:rFonts w:ascii="Rockwell" w:eastAsiaTheme="minorEastAsia" w:hAnsi="Rockwell"/>
          <w:lang w:eastAsia="zh-CN"/>
        </w:rPr>
        <w:t>涉及无用益权产权财产</w:t>
      </w:r>
      <w:r w:rsidRPr="00587670">
        <w:rPr>
          <w:rFonts w:ascii="Rockwell" w:eastAsiaTheme="minorEastAsia" w:hAnsi="Rockwell"/>
          <w:lang w:eastAsia="zh-CN"/>
        </w:rPr>
        <w:t xml:space="preserve">, </w:t>
      </w:r>
      <w:r w:rsidRPr="00587670">
        <w:rPr>
          <w:rFonts w:ascii="Rockwell" w:eastAsiaTheme="minorEastAsia" w:hAnsi="Rockwell"/>
          <w:lang w:eastAsia="zh-CN"/>
        </w:rPr>
        <w:t>用益权享有人的姓名</w:t>
      </w:r>
      <w:r w:rsidRPr="00587670">
        <w:rPr>
          <w:rFonts w:ascii="Rockwell" w:hAnsi="Rockwell"/>
          <w:lang w:eastAsia="zh-CN"/>
        </w:rPr>
        <w:t>;</w:t>
      </w:r>
      <w:r w:rsidRPr="00587670">
        <w:rPr>
          <w:rFonts w:ascii="Rockwell" w:eastAsiaTheme="minorEastAsia" w:hAnsi="Rockwell"/>
          <w:lang w:eastAsia="zh-CN"/>
        </w:rPr>
        <w:t xml:space="preserve"> </w:t>
      </w:r>
      <w:r w:rsidRPr="00587670">
        <w:rPr>
          <w:rFonts w:ascii="Rockwell" w:eastAsiaTheme="minorEastAsia" w:hAnsi="Rockwell"/>
          <w:lang w:eastAsia="zh-CN"/>
        </w:rPr>
        <w:t>涉及仅有用益权财产</w:t>
      </w:r>
      <w:r w:rsidRPr="00587670">
        <w:rPr>
          <w:rFonts w:ascii="Rockwell" w:eastAsiaTheme="minorEastAsia" w:hAnsi="Rockwell"/>
          <w:lang w:eastAsia="zh-CN"/>
        </w:rPr>
        <w:t xml:space="preserve">, </w:t>
      </w:r>
      <w:r w:rsidRPr="00587670">
        <w:rPr>
          <w:rFonts w:ascii="Rockwell" w:eastAsiaTheme="minorEastAsia" w:hAnsi="Rockwell"/>
          <w:lang w:eastAsia="zh-CN"/>
        </w:rPr>
        <w:t>产权所有人的姓名。</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在利益关系和工作申报中有关不动产方面不可公布于众</w:t>
      </w:r>
      <w:r w:rsidRPr="00587670">
        <w:rPr>
          <w:rFonts w:ascii="Rockwell" w:hAnsi="Rockwell"/>
          <w:lang w:eastAsia="zh-CN"/>
        </w:rPr>
        <w:t>:</w:t>
      </w:r>
      <w:r w:rsidRPr="00587670">
        <w:rPr>
          <w:rFonts w:ascii="Rockwell" w:eastAsiaTheme="minorEastAsia" w:hAnsi="Rockwell"/>
          <w:lang w:eastAsia="zh-CN"/>
        </w:rPr>
        <w:t xml:space="preserve"> </w:t>
      </w:r>
      <w:r w:rsidRPr="00587670">
        <w:rPr>
          <w:rFonts w:ascii="Rockwell" w:eastAsiaTheme="minorEastAsia" w:hAnsi="Rockwell"/>
          <w:lang w:eastAsia="zh-CN"/>
        </w:rPr>
        <w:t>除了不动产所在省的名称，</w:t>
      </w:r>
      <w:r w:rsidRPr="00587670">
        <w:rPr>
          <w:rFonts w:ascii="Rockwell" w:eastAsiaTheme="minorEastAsia" w:hAnsi="Rockwell"/>
          <w:lang w:eastAsia="zh-CN"/>
        </w:rPr>
        <w:t xml:space="preserve"> </w:t>
      </w:r>
      <w:r w:rsidRPr="00587670">
        <w:rPr>
          <w:rFonts w:ascii="Rockwell" w:eastAsiaTheme="minorEastAsia" w:hAnsi="Rockwell"/>
          <w:lang w:eastAsia="zh-CN"/>
        </w:rPr>
        <w:t>其他有关其所在地的信息</w:t>
      </w:r>
      <w:r w:rsidRPr="00587670">
        <w:rPr>
          <w:rFonts w:ascii="Rockwell" w:hAnsi="Rockwell"/>
          <w:lang w:eastAsia="zh-CN"/>
        </w:rPr>
        <w:t>。</w:t>
      </w:r>
      <w:r w:rsidRPr="00587670">
        <w:rPr>
          <w:rFonts w:ascii="Rockwell" w:eastAsiaTheme="minorEastAsia" w:hAnsi="Rockwell"/>
          <w:lang w:eastAsia="zh-CN"/>
        </w:rPr>
        <w:t>如果涉及到配偶</w:t>
      </w:r>
      <w:r w:rsidRPr="00587670">
        <w:rPr>
          <w:rFonts w:ascii="Rockwell" w:eastAsiaTheme="minorEastAsia" w:hAnsi="Rockwell"/>
          <w:lang w:eastAsia="zh-CN"/>
        </w:rPr>
        <w:t xml:space="preserve">  </w:t>
      </w:r>
      <w:r w:rsidRPr="00587670">
        <w:rPr>
          <w:rFonts w:ascii="Rockwell" w:eastAsiaTheme="minorEastAsia" w:hAnsi="Rockwell"/>
          <w:lang w:eastAsia="zh-CN"/>
        </w:rPr>
        <w:t>、签署团结协议的同居人或简单同居人</w:t>
      </w:r>
      <w:r w:rsidRPr="00587670">
        <w:rPr>
          <w:rFonts w:ascii="Rockwell" w:hAnsi="Rockwell"/>
          <w:lang w:eastAsia="zh-CN"/>
        </w:rPr>
        <w:t>:</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1°</w:t>
      </w:r>
      <w:r w:rsidRPr="00587670">
        <w:rPr>
          <w:rFonts w:ascii="Rockwell" w:eastAsiaTheme="minorEastAsia" w:hAnsi="Rockwell"/>
          <w:lang w:eastAsia="zh-CN"/>
        </w:rPr>
        <w:t xml:space="preserve"> </w:t>
      </w:r>
      <w:r w:rsidRPr="00587670">
        <w:rPr>
          <w:rFonts w:ascii="Rockwell" w:eastAsiaTheme="minorEastAsia" w:hAnsi="Rockwell"/>
          <w:lang w:eastAsia="zh-CN"/>
        </w:rPr>
        <w:t>申报中财产前业主的姓名</w:t>
      </w:r>
      <w:r w:rsidRPr="00587670">
        <w:rPr>
          <w:rFonts w:ascii="Rockwell" w:hAnsi="Rockwell"/>
          <w:lang w:eastAsia="zh-CN"/>
        </w:rPr>
        <w:t>;</w:t>
      </w:r>
    </w:p>
    <w:p w:rsidR="002E5682" w:rsidRPr="00587670" w:rsidRDefault="002E5682" w:rsidP="002E5682">
      <w:pPr>
        <w:widowControl w:val="0"/>
        <w:autoSpaceDE w:val="0"/>
        <w:autoSpaceDN w:val="0"/>
        <w:adjustRightInd w:val="0"/>
        <w:jc w:val="both"/>
        <w:rPr>
          <w:rFonts w:ascii="Rockwell" w:hAnsi="Rockwell"/>
          <w:lang w:eastAsia="zh-CN"/>
        </w:rPr>
      </w:pPr>
      <w:r w:rsidRPr="00587670">
        <w:rPr>
          <w:rFonts w:ascii="Rockwell" w:hAnsi="Rockwell"/>
          <w:lang w:eastAsia="zh-CN"/>
        </w:rPr>
        <w:t xml:space="preserve">  </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2°</w:t>
      </w:r>
      <w:r w:rsidRPr="00587670">
        <w:rPr>
          <w:rFonts w:ascii="Rockwell" w:eastAsiaTheme="minorEastAsia" w:hAnsi="Rockwell"/>
          <w:lang w:eastAsia="zh-CN"/>
        </w:rPr>
        <w:t xml:space="preserve"> </w:t>
      </w:r>
      <w:r w:rsidRPr="00587670">
        <w:rPr>
          <w:rFonts w:ascii="Rockwell" w:eastAsiaTheme="minorEastAsia" w:hAnsi="Rockwell"/>
          <w:lang w:eastAsia="zh-CN"/>
        </w:rPr>
        <w:t>对于不可分财产</w:t>
      </w:r>
      <w:r w:rsidRPr="00587670">
        <w:rPr>
          <w:rFonts w:ascii="Rockwell" w:eastAsiaTheme="minorEastAsia" w:hAnsi="Rockwell"/>
          <w:lang w:eastAsia="zh-CN"/>
        </w:rPr>
        <w:t xml:space="preserve">, </w:t>
      </w:r>
      <w:r w:rsidRPr="00587670">
        <w:rPr>
          <w:rFonts w:ascii="Rockwell" w:eastAsiaTheme="minorEastAsia" w:hAnsi="Rockwell"/>
          <w:lang w:eastAsia="zh-CN"/>
        </w:rPr>
        <w:t>其他不可分业主的姓名</w:t>
      </w:r>
      <w:r w:rsidRPr="00587670">
        <w:rPr>
          <w:rFonts w:ascii="Rockwell" w:hAnsi="Rockwell"/>
          <w:lang w:eastAsia="zh-CN"/>
        </w:rPr>
        <w:t>;</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3°</w:t>
      </w:r>
      <w:r w:rsidRPr="00587670">
        <w:rPr>
          <w:rFonts w:ascii="Rockwell" w:eastAsiaTheme="minorEastAsia" w:hAnsi="Rockwell"/>
          <w:lang w:eastAsia="zh-CN"/>
        </w:rPr>
        <w:t xml:space="preserve"> </w:t>
      </w:r>
      <w:r w:rsidRPr="00587670">
        <w:rPr>
          <w:rFonts w:ascii="Rockwell" w:eastAsiaTheme="minorEastAsia" w:hAnsi="Rockwell"/>
          <w:lang w:eastAsia="zh-CN"/>
        </w:rPr>
        <w:t>对于无用益权产权财产</w:t>
      </w:r>
      <w:r w:rsidRPr="00587670">
        <w:rPr>
          <w:rFonts w:ascii="Rockwell" w:eastAsiaTheme="minorEastAsia" w:hAnsi="Rockwell"/>
          <w:lang w:eastAsia="zh-CN"/>
        </w:rPr>
        <w:t xml:space="preserve">, </w:t>
      </w:r>
      <w:r w:rsidRPr="00587670">
        <w:rPr>
          <w:rFonts w:ascii="Rockwell" w:eastAsiaTheme="minorEastAsia" w:hAnsi="Rockwell"/>
          <w:lang w:eastAsia="zh-CN"/>
        </w:rPr>
        <w:t>用益权享有人的姓名</w:t>
      </w:r>
      <w:r w:rsidRPr="00587670">
        <w:rPr>
          <w:rFonts w:ascii="Rockwell" w:hAnsi="Rockwell"/>
          <w:lang w:eastAsia="zh-CN"/>
        </w:rPr>
        <w:t>;</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hAnsi="Rockwell"/>
          <w:lang w:eastAsia="zh-CN"/>
        </w:rPr>
      </w:pPr>
      <w:r w:rsidRPr="00587670">
        <w:rPr>
          <w:rFonts w:ascii="Rockwell" w:hAnsi="Rockwell"/>
          <w:lang w:eastAsia="zh-CN"/>
        </w:rPr>
        <w:t xml:space="preserve">4° </w:t>
      </w:r>
      <w:r w:rsidRPr="00587670">
        <w:rPr>
          <w:rFonts w:ascii="Rockwell" w:eastAsiaTheme="minorEastAsia" w:hAnsi="Rockwell"/>
          <w:lang w:eastAsia="zh-CN"/>
        </w:rPr>
        <w:t>对于仅有用益权财产</w:t>
      </w:r>
      <w:r w:rsidRPr="00587670">
        <w:rPr>
          <w:rFonts w:ascii="Rockwell" w:eastAsiaTheme="minorEastAsia" w:hAnsi="Rockwell"/>
          <w:lang w:eastAsia="zh-CN"/>
        </w:rPr>
        <w:t xml:space="preserve">, </w:t>
      </w:r>
      <w:r w:rsidRPr="00587670">
        <w:rPr>
          <w:rFonts w:ascii="Rockwell" w:eastAsiaTheme="minorEastAsia" w:hAnsi="Rockwell"/>
          <w:lang w:eastAsia="zh-CN"/>
        </w:rPr>
        <w:t>产权所有人的姓名。</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有关可动产方面不可公布于众</w:t>
      </w:r>
      <w:r w:rsidRPr="00587670">
        <w:rPr>
          <w:rFonts w:ascii="Rockwell" w:hAnsi="Rockwell"/>
          <w:lang w:eastAsia="zh-CN"/>
        </w:rPr>
        <w:t>:</w:t>
      </w:r>
      <w:r w:rsidRPr="00587670">
        <w:rPr>
          <w:rFonts w:ascii="Rockwell" w:eastAsiaTheme="minorEastAsia" w:hAnsi="Rockwell"/>
          <w:lang w:eastAsia="zh-CN"/>
        </w:rPr>
        <w:t xml:space="preserve"> </w:t>
      </w:r>
      <w:r w:rsidRPr="00587670">
        <w:rPr>
          <w:rFonts w:ascii="Rockwell" w:eastAsiaTheme="minorEastAsia" w:hAnsi="Rockwell"/>
          <w:lang w:eastAsia="zh-CN"/>
        </w:rPr>
        <w:t>在财产状况申报中可动产前业主的姓名</w:t>
      </w:r>
      <w:r w:rsidRPr="00587670">
        <w:rPr>
          <w:rFonts w:ascii="Rockwell" w:hAnsi="Rockwell"/>
          <w:lang w:eastAsia="zh-CN"/>
        </w:rPr>
        <w:t>;</w:t>
      </w:r>
      <w:r w:rsidRPr="00587670">
        <w:rPr>
          <w:rFonts w:ascii="Rockwell" w:eastAsiaTheme="minorEastAsia" w:hAnsi="Rockwell"/>
          <w:lang w:eastAsia="zh-CN"/>
        </w:rPr>
        <w:t xml:space="preserve"> </w:t>
      </w:r>
      <w:r w:rsidRPr="00587670">
        <w:rPr>
          <w:rFonts w:ascii="Rockwell" w:eastAsiaTheme="minorEastAsia" w:hAnsi="Rockwell"/>
          <w:lang w:eastAsia="zh-CN"/>
        </w:rPr>
        <w:t>在利益关系和工作申报中可动产前业主的姓名，如果涉及的是配偶，签署团结协议的同居人或简单同居人。</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hAnsi="Rockwell"/>
          <w:lang w:eastAsia="zh-CN"/>
        </w:rPr>
      </w:pPr>
      <w:r w:rsidRPr="00587670">
        <w:rPr>
          <w:rFonts w:ascii="Rockwell" w:eastAsiaTheme="minorEastAsia" w:hAnsi="Rockwell"/>
          <w:lang w:eastAsia="zh-CN"/>
        </w:rPr>
        <w:t>有关金融资产帐户不可公布于众</w:t>
      </w:r>
      <w:r w:rsidRPr="00587670">
        <w:rPr>
          <w:rFonts w:ascii="Rockwell" w:hAnsi="Rockwell"/>
          <w:lang w:eastAsia="zh-CN"/>
        </w:rPr>
        <w:t>: </w:t>
      </w:r>
      <w:r w:rsidRPr="00587670">
        <w:rPr>
          <w:rFonts w:ascii="Rockwell" w:eastAsiaTheme="minorEastAsia" w:hAnsi="Rockwell"/>
          <w:lang w:eastAsia="zh-CN"/>
        </w:rPr>
        <w:t>金融机构的地址和当事人拥有帐户号码。</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如有必要</w:t>
      </w:r>
      <w:r w:rsidRPr="00587670">
        <w:rPr>
          <w:rFonts w:ascii="Rockwell" w:hAnsi="Rockwell"/>
          <w:lang w:eastAsia="zh-CN"/>
        </w:rPr>
        <w:t>:</w:t>
      </w:r>
      <w:r w:rsidRPr="00587670">
        <w:rPr>
          <w:rFonts w:ascii="Rockwell" w:eastAsiaTheme="minorEastAsia" w:hAnsi="Rockwell"/>
          <w:lang w:eastAsia="zh-CN"/>
        </w:rPr>
        <w:t xml:space="preserve"> </w:t>
      </w:r>
    </w:p>
    <w:p w:rsidR="002E5682" w:rsidRPr="00587670" w:rsidRDefault="002E5682" w:rsidP="002E5682">
      <w:pPr>
        <w:widowControl w:val="0"/>
        <w:autoSpaceDE w:val="0"/>
        <w:autoSpaceDN w:val="0"/>
        <w:adjustRightInd w:val="0"/>
        <w:jc w:val="both"/>
        <w:rPr>
          <w:rFonts w:ascii="Rockwell" w:hAnsi="Rockwell"/>
          <w:lang w:eastAsia="zh-CN"/>
        </w:rPr>
      </w:pPr>
      <w:r w:rsidRPr="00587670">
        <w:rPr>
          <w:rFonts w:ascii="Rockwell" w:hAnsi="Rockwell"/>
          <w:lang w:eastAsia="zh-CN"/>
        </w:rPr>
        <w:t> </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1°</w:t>
      </w:r>
      <w:r w:rsidRPr="00587670">
        <w:rPr>
          <w:rFonts w:ascii="Rockwell" w:eastAsiaTheme="minorEastAsia" w:hAnsi="Rockwell"/>
          <w:lang w:eastAsia="zh-CN"/>
        </w:rPr>
        <w:t xml:space="preserve"> </w:t>
      </w:r>
      <w:r w:rsidRPr="00587670">
        <w:rPr>
          <w:rFonts w:ascii="Rockwell" w:eastAsiaTheme="minorEastAsia" w:hAnsi="Rockwell"/>
          <w:lang w:eastAsia="zh-CN"/>
        </w:rPr>
        <w:t>把共有财产的市场价的一半作为评估价公布于众</w:t>
      </w:r>
      <w:r w:rsidRPr="00587670">
        <w:rPr>
          <w:rFonts w:ascii="Rockwell" w:hAnsi="Rockwell"/>
          <w:lang w:eastAsia="zh-CN"/>
        </w:rPr>
        <w:t>;</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 xml:space="preserve">2° </w:t>
      </w:r>
      <w:r w:rsidRPr="00587670">
        <w:rPr>
          <w:rFonts w:ascii="Rockwell" w:eastAsiaTheme="minorEastAsia" w:hAnsi="Rockwell"/>
          <w:lang w:eastAsia="zh-CN"/>
        </w:rPr>
        <w:t xml:space="preserve"> </w:t>
      </w:r>
      <w:r w:rsidRPr="00587670">
        <w:rPr>
          <w:rFonts w:ascii="Rockwell" w:eastAsiaTheme="minorEastAsia" w:hAnsi="Rockwell"/>
          <w:lang w:eastAsia="zh-CN"/>
        </w:rPr>
        <w:t>把未分财产中申报人所占有的分额作为评估价公布于众。</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本</w:t>
      </w:r>
      <w:r w:rsidRPr="00587670">
        <w:rPr>
          <w:rFonts w:ascii="Rockwell" w:eastAsiaTheme="minorEastAsia" w:hAnsi="Rockwell"/>
          <w:lang w:eastAsia="zh-CN"/>
        </w:rPr>
        <w:t>III</w:t>
      </w:r>
      <w:r w:rsidRPr="00587670">
        <w:rPr>
          <w:rFonts w:ascii="Rockwell" w:eastAsiaTheme="minorEastAsia" w:hAnsi="Rockwell"/>
          <w:lang w:eastAsia="zh-CN"/>
        </w:rPr>
        <w:t>节提及内容只能在申报人或其权益人特别要求下才能公布，或在司法部门的要求下</w:t>
      </w:r>
      <w:r w:rsidRPr="00587670">
        <w:rPr>
          <w:rFonts w:ascii="Rockwell" w:eastAsiaTheme="minorEastAsia" w:hAnsi="Rockwell"/>
          <w:lang w:eastAsia="zh-CN"/>
        </w:rPr>
        <w:t xml:space="preserve">, </w:t>
      </w:r>
      <w:r w:rsidRPr="00587670">
        <w:rPr>
          <w:rFonts w:ascii="Rockwell" w:eastAsiaTheme="minorEastAsia" w:hAnsi="Rockwell"/>
          <w:lang w:eastAsia="zh-CN"/>
        </w:rPr>
        <w:t>为了解决纠纷或揭露真相有必要公布。</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hAnsi="Rockwell"/>
          <w:lang w:eastAsia="zh-CN"/>
        </w:rPr>
      </w:pPr>
      <w:r w:rsidRPr="00587670">
        <w:rPr>
          <w:rFonts w:ascii="Rockwell" w:hAnsi="Rockwell"/>
          <w:lang w:eastAsia="zh-CN"/>
        </w:rPr>
        <w:t xml:space="preserve">IV. </w:t>
      </w:r>
      <w:r w:rsidRPr="00587670">
        <w:rPr>
          <w:lang w:eastAsia="zh-CN"/>
        </w:rPr>
        <w:t>―</w:t>
      </w:r>
      <w:r w:rsidRPr="00587670">
        <w:rPr>
          <w:rFonts w:ascii="Rockwell" w:hAnsi="Rockwell" w:cs="Rockwell"/>
          <w:lang w:eastAsia="zh-CN"/>
        </w:rPr>
        <w:t> </w:t>
      </w:r>
      <w:r w:rsidRPr="00587670">
        <w:rPr>
          <w:rFonts w:ascii="Rockwell" w:eastAsiaTheme="minorEastAsia" w:hAnsi="Rockwell"/>
          <w:lang w:eastAsia="zh-CN"/>
        </w:rPr>
        <w:t>在利益关系和工作申报中公布的符合和受限于本条款的信息依照公众与行政机构关系法典</w:t>
      </w:r>
      <w:hyperlink r:id="rId4" w:history="1">
        <w:r w:rsidRPr="00587670">
          <w:rPr>
            <w:rStyle w:val="Lienhypertexte"/>
            <w:rFonts w:ascii="Rockwell" w:hAnsi="Rockwell"/>
            <w:lang w:eastAsia="zh-CN"/>
          </w:rPr>
          <w:t>L. 321-1, L. 321-2</w:t>
        </w:r>
      </w:hyperlink>
      <w:r w:rsidRPr="00587670">
        <w:rPr>
          <w:rFonts w:ascii="Rockwell" w:hAnsi="Rockwell"/>
          <w:lang w:eastAsia="zh-CN"/>
        </w:rPr>
        <w:t xml:space="preserve">, </w:t>
      </w:r>
      <w:hyperlink r:id="rId5" w:history="1">
        <w:r w:rsidRPr="00587670">
          <w:rPr>
            <w:rStyle w:val="Lienhypertexte"/>
            <w:rFonts w:ascii="Rockwell" w:hAnsi="Rockwell"/>
            <w:lang w:eastAsia="zh-CN"/>
          </w:rPr>
          <w:t xml:space="preserve">L. 322-1 </w:t>
        </w:r>
        <w:r w:rsidRPr="00587670">
          <w:rPr>
            <w:rStyle w:val="Lienhypertexte"/>
            <w:rFonts w:ascii="Rockwell" w:eastAsiaTheme="minorEastAsia" w:hAnsi="Rockwell"/>
            <w:lang w:eastAsia="zh-CN"/>
          </w:rPr>
          <w:t>和</w:t>
        </w:r>
        <w:r w:rsidRPr="00587670">
          <w:rPr>
            <w:rStyle w:val="Lienhypertexte"/>
            <w:rFonts w:ascii="Rockwell" w:hAnsi="Rockwell"/>
            <w:lang w:eastAsia="zh-CN"/>
          </w:rPr>
          <w:t xml:space="preserve"> L. 322-2</w:t>
        </w:r>
      </w:hyperlink>
      <w:r w:rsidRPr="00587670">
        <w:rPr>
          <w:rStyle w:val="Lienhypertexte"/>
          <w:rFonts w:ascii="Rockwell" w:eastAsiaTheme="minorEastAsia" w:hAnsi="Rockwell"/>
          <w:lang w:eastAsia="zh-CN"/>
        </w:rPr>
        <w:t>条款规定的条件可重新使用。</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hAnsi="Rockwell"/>
          <w:lang w:eastAsia="zh-CN"/>
        </w:rPr>
      </w:pPr>
      <w:r w:rsidRPr="00587670">
        <w:rPr>
          <w:rFonts w:ascii="Rockwell" w:hAnsi="Rockwell"/>
          <w:lang w:eastAsia="zh-CN"/>
        </w:rPr>
        <w:t xml:space="preserve">V. </w:t>
      </w:r>
      <w:r w:rsidRPr="00587670">
        <w:rPr>
          <w:lang w:eastAsia="zh-CN"/>
        </w:rPr>
        <w:t>―</w:t>
      </w:r>
      <w:r w:rsidRPr="00587670">
        <w:rPr>
          <w:rFonts w:ascii="Rockwell" w:eastAsiaTheme="minorEastAsia" w:hAnsi="Rockwell"/>
          <w:lang w:eastAsia="zh-CN"/>
        </w:rPr>
        <w:t xml:space="preserve"> </w:t>
      </w:r>
      <w:r w:rsidRPr="00587670">
        <w:rPr>
          <w:rFonts w:ascii="Rockwell" w:hAnsi="Rockwell"/>
          <w:lang w:eastAsia="zh-CN"/>
        </w:rPr>
        <w:t> </w:t>
      </w:r>
      <w:r w:rsidRPr="00587670">
        <w:rPr>
          <w:rFonts w:ascii="Rockwell" w:eastAsiaTheme="minorEastAsia" w:hAnsi="Rockwell"/>
          <w:lang w:eastAsia="zh-CN"/>
        </w:rPr>
        <w:t>国家行政法院在征求国家信息和自由委员会意见后颁布一项法令，明确本条款的实施方式。</w:t>
      </w:r>
    </w:p>
    <w:p w:rsidR="002E5682" w:rsidRPr="00587670" w:rsidRDefault="002E5682" w:rsidP="002E5682">
      <w:pPr>
        <w:jc w:val="center"/>
        <w:rPr>
          <w:rFonts w:ascii="Rockwell" w:hAnsi="Rockwell"/>
          <w:b/>
          <w:lang w:eastAsia="zh-CN"/>
        </w:rPr>
      </w:pPr>
    </w:p>
    <w:p w:rsidR="002E5682" w:rsidRPr="00587670" w:rsidRDefault="002E5682" w:rsidP="002E5682">
      <w:pPr>
        <w:pStyle w:val="NormalWeb"/>
        <w:spacing w:after="0"/>
        <w:ind w:left="2832" w:firstLine="708"/>
        <w:jc w:val="both"/>
        <w:rPr>
          <w:rFonts w:ascii="Rockwell" w:eastAsiaTheme="minorEastAsia" w:hAnsi="Rockwell"/>
          <w:b/>
          <w:lang w:eastAsia="zh-CN"/>
        </w:rPr>
      </w:pPr>
    </w:p>
    <w:p w:rsidR="002E5682" w:rsidRPr="00587670" w:rsidRDefault="002E5682" w:rsidP="002E5682">
      <w:pPr>
        <w:pStyle w:val="NormalWeb"/>
        <w:spacing w:after="0"/>
        <w:ind w:left="2832" w:firstLine="708"/>
        <w:jc w:val="both"/>
        <w:rPr>
          <w:rFonts w:ascii="Rockwell" w:eastAsiaTheme="minorEastAsia" w:hAnsi="Rockwell"/>
          <w:color w:val="FFFFFF" w:themeColor="background1"/>
          <w:lang w:eastAsia="zh-CN"/>
        </w:rPr>
      </w:pPr>
      <w:r w:rsidRPr="00587670">
        <w:rPr>
          <w:rFonts w:ascii="Rockwell" w:hAnsi="Rockwell"/>
          <w:b/>
          <w:lang w:eastAsia="zh-CN"/>
        </w:rPr>
        <w:t>LO 135-3</w:t>
      </w:r>
      <w:r w:rsidRPr="00587670">
        <w:rPr>
          <w:rFonts w:ascii="Rockwell" w:eastAsiaTheme="minorEastAsia" w:hAnsi="Rockwell"/>
          <w:b/>
          <w:lang w:eastAsia="zh-CN"/>
        </w:rPr>
        <w:t>条款</w:t>
      </w:r>
      <w:r w:rsidRPr="00587670">
        <w:rPr>
          <w:rFonts w:ascii="Rockwell" w:hAnsi="Rockwell"/>
          <w:color w:val="FFFFFF" w:themeColor="background1"/>
          <w:lang w:eastAsia="zh-CN"/>
        </w:rPr>
        <w:t>LO</w:t>
      </w:r>
    </w:p>
    <w:p w:rsidR="002E5682" w:rsidRPr="00587670" w:rsidRDefault="002E5682" w:rsidP="002E5682">
      <w:pPr>
        <w:pStyle w:val="NormalWeb"/>
        <w:spacing w:after="0"/>
        <w:jc w:val="center"/>
        <w:rPr>
          <w:rFonts w:ascii="Rockwell" w:eastAsiaTheme="minorEastAsia" w:hAnsi="Rockwell"/>
          <w:lang w:eastAsia="zh-CN"/>
        </w:rPr>
      </w:pPr>
      <w:r w:rsidRPr="00587670">
        <w:rPr>
          <w:rFonts w:ascii="Rockwell" w:eastAsiaTheme="minorEastAsia" w:hAnsi="Rockwell"/>
          <w:i/>
          <w:lang w:eastAsia="zh-CN"/>
        </w:rPr>
        <w:t>由</w:t>
      </w:r>
      <w:r w:rsidRPr="00587670">
        <w:rPr>
          <w:rFonts w:ascii="Rockwell" w:eastAsiaTheme="minorEastAsia" w:hAnsi="Rockwell"/>
          <w:i/>
          <w:lang w:eastAsia="zh-CN"/>
        </w:rPr>
        <w:t>2013</w:t>
      </w:r>
      <w:r w:rsidRPr="00587670">
        <w:rPr>
          <w:rFonts w:ascii="Rockwell" w:eastAsiaTheme="minorEastAsia" w:hAnsi="Rockwell"/>
          <w:i/>
          <w:lang w:eastAsia="zh-CN"/>
        </w:rPr>
        <w:t>年</w:t>
      </w:r>
      <w:r w:rsidRPr="00587670">
        <w:rPr>
          <w:rFonts w:ascii="Rockwell" w:eastAsiaTheme="minorEastAsia" w:hAnsi="Rockwell"/>
          <w:i/>
          <w:lang w:eastAsia="zh-CN"/>
        </w:rPr>
        <w:t>10</w:t>
      </w:r>
      <w:r w:rsidRPr="00587670">
        <w:rPr>
          <w:rFonts w:ascii="Rockwell" w:eastAsiaTheme="minorEastAsia" w:hAnsi="Rockwell"/>
          <w:i/>
          <w:lang w:eastAsia="zh-CN"/>
        </w:rPr>
        <w:t>月</w:t>
      </w:r>
      <w:r w:rsidRPr="00587670">
        <w:rPr>
          <w:rFonts w:ascii="Rockwell" w:eastAsiaTheme="minorEastAsia" w:hAnsi="Rockwell"/>
          <w:i/>
          <w:lang w:eastAsia="zh-CN"/>
        </w:rPr>
        <w:t>11</w:t>
      </w:r>
      <w:r w:rsidRPr="00587670">
        <w:rPr>
          <w:rFonts w:ascii="Rockwell" w:eastAsiaTheme="minorEastAsia" w:hAnsi="Rockwell"/>
          <w:i/>
          <w:lang w:eastAsia="zh-CN"/>
        </w:rPr>
        <w:t>日</w:t>
      </w:r>
      <w:r w:rsidRPr="00587670">
        <w:rPr>
          <w:rFonts w:ascii="Rockwell" w:hAnsi="Rockwell"/>
          <w:i/>
          <w:lang w:eastAsia="zh-CN"/>
        </w:rPr>
        <w:t>2013-906</w:t>
      </w:r>
      <w:r w:rsidRPr="00587670">
        <w:rPr>
          <w:rFonts w:ascii="Rockwell" w:eastAsiaTheme="minorEastAsia" w:hAnsi="Rockwell"/>
          <w:i/>
          <w:lang w:eastAsia="zh-CN"/>
        </w:rPr>
        <w:t>号组织法律</w:t>
      </w:r>
      <w:r w:rsidRPr="00587670">
        <w:rPr>
          <w:rFonts w:ascii="Rockwell" w:hAnsi="Rockwell"/>
          <w:i/>
          <w:lang w:eastAsia="zh-CN"/>
        </w:rPr>
        <w:t xml:space="preserve">- </w:t>
      </w:r>
      <w:r w:rsidRPr="00587670">
        <w:rPr>
          <w:rFonts w:ascii="Rockwell" w:eastAsiaTheme="minorEastAsia" w:hAnsi="Rockwell"/>
          <w:i/>
          <w:lang w:eastAsia="zh-CN"/>
        </w:rPr>
        <w:t>第</w:t>
      </w:r>
      <w:r w:rsidRPr="00587670">
        <w:rPr>
          <w:rFonts w:ascii="Rockwell" w:hAnsi="Rockwell"/>
          <w:i/>
          <w:lang w:eastAsia="zh-CN"/>
        </w:rPr>
        <w:t xml:space="preserve">1 </w:t>
      </w:r>
      <w:r w:rsidRPr="00587670">
        <w:rPr>
          <w:rFonts w:ascii="Rockwell" w:eastAsiaTheme="minorEastAsia" w:hAnsi="Rockwell"/>
          <w:i/>
          <w:lang w:eastAsia="zh-CN"/>
        </w:rPr>
        <w:t>条款修改</w:t>
      </w:r>
    </w:p>
    <w:p w:rsidR="002E5682" w:rsidRPr="00587670" w:rsidRDefault="002E5682" w:rsidP="002E5682">
      <w:pPr>
        <w:pStyle w:val="NormalWeb"/>
        <w:spacing w:after="0"/>
        <w:ind w:left="3540" w:firstLine="708"/>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公共生活透明性高等管理局可以要求一个国民议会议员提供他依照税务总法典</w:t>
      </w:r>
      <w:r w:rsidRPr="00587670">
        <w:rPr>
          <w:rFonts w:ascii="Rockwell" w:hAnsi="Rockwell"/>
          <w:lang w:eastAsia="zh-CN"/>
        </w:rPr>
        <w:t xml:space="preserve">170 </w:t>
      </w:r>
      <w:r w:rsidRPr="00587670">
        <w:rPr>
          <w:rFonts w:ascii="Rockwell" w:eastAsiaTheme="minorEastAsia" w:hAnsi="Rockwell"/>
          <w:lang w:eastAsia="zh-CN"/>
        </w:rPr>
        <w:t>至</w:t>
      </w:r>
      <w:r w:rsidRPr="00587670">
        <w:rPr>
          <w:rFonts w:ascii="Rockwell" w:hAnsi="Rockwell"/>
          <w:lang w:eastAsia="zh-CN"/>
        </w:rPr>
        <w:t>175 A</w:t>
      </w:r>
      <w:r w:rsidRPr="00587670">
        <w:rPr>
          <w:rFonts w:ascii="Rockwell" w:eastAsiaTheme="minorEastAsia" w:hAnsi="Rockwell"/>
          <w:lang w:eastAsia="zh-CN"/>
        </w:rPr>
        <w:t>条款和</w:t>
      </w:r>
      <w:r w:rsidRPr="00587670">
        <w:rPr>
          <w:rFonts w:ascii="Rockwell" w:eastAsiaTheme="minorEastAsia" w:hAnsi="Rockwell"/>
          <w:lang w:eastAsia="zh-CN"/>
        </w:rPr>
        <w:t>885W</w:t>
      </w:r>
      <w:r w:rsidRPr="00587670">
        <w:rPr>
          <w:rFonts w:ascii="Rockwell" w:eastAsiaTheme="minorEastAsia" w:hAnsi="Rockwell"/>
          <w:lang w:eastAsia="zh-CN"/>
        </w:rPr>
        <w:t>条款已提交给税务部门的税务申报单。</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如果它认为有用</w:t>
      </w:r>
      <w:r w:rsidRPr="00587670">
        <w:rPr>
          <w:rFonts w:ascii="Rockwell" w:eastAsiaTheme="minorEastAsia" w:hAnsi="Rockwell"/>
          <w:lang w:eastAsia="zh-CN"/>
        </w:rPr>
        <w:t>,</w:t>
      </w:r>
      <w:r w:rsidRPr="00587670">
        <w:rPr>
          <w:rFonts w:ascii="Rockwell" w:eastAsiaTheme="minorEastAsia" w:hAnsi="Rockwell"/>
          <w:lang w:eastAsia="zh-CN"/>
        </w:rPr>
        <w:t>也可以要求财产分割的配偶，签署团结协议的同居人或简单同居人提供第</w:t>
      </w:r>
      <w:r w:rsidRPr="00587670">
        <w:rPr>
          <w:rFonts w:ascii="Rockwell" w:eastAsiaTheme="minorEastAsia" w:hAnsi="Rockwell"/>
          <w:lang w:eastAsia="zh-CN"/>
        </w:rPr>
        <w:t>1</w:t>
      </w:r>
      <w:r w:rsidRPr="00587670">
        <w:rPr>
          <w:rFonts w:ascii="Rockwell" w:eastAsiaTheme="minorEastAsia" w:hAnsi="Rockwell"/>
          <w:lang w:eastAsia="zh-CN"/>
        </w:rPr>
        <w:t>段提及的申报单。</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hAnsi="Rockwell"/>
          <w:lang w:eastAsia="zh-CN"/>
        </w:rPr>
      </w:pPr>
      <w:r w:rsidRPr="00587670">
        <w:rPr>
          <w:rFonts w:ascii="Rockwell" w:eastAsiaTheme="minorEastAsia" w:hAnsi="Rockwell"/>
          <w:lang w:eastAsia="zh-CN"/>
        </w:rPr>
        <w:t>如果在两个月内没有收到前两段中提及的申报单，公共生活透明性高等管理局可以要求税务部门在三十天内向它提供该申报单的复印件。</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公共生活透明性高等管理局可以让税务部门执使税务程序书第一部分</w:t>
      </w:r>
      <w:r w:rsidRPr="00587670">
        <w:rPr>
          <w:rFonts w:ascii="Rockwell" w:eastAsiaTheme="minorEastAsia" w:hAnsi="Rockwell"/>
          <w:lang w:eastAsia="zh-CN"/>
        </w:rPr>
        <w:t>II</w:t>
      </w:r>
      <w:r w:rsidRPr="00587670">
        <w:rPr>
          <w:rFonts w:ascii="Rockwell" w:eastAsiaTheme="minorEastAsia" w:hAnsi="Rockwell"/>
          <w:lang w:eastAsia="zh-CN"/>
        </w:rPr>
        <w:t>卷第</w:t>
      </w:r>
      <w:r w:rsidRPr="00587670">
        <w:rPr>
          <w:rFonts w:ascii="Rockwell" w:eastAsiaTheme="minorEastAsia" w:hAnsi="Rockwell"/>
          <w:lang w:eastAsia="zh-CN"/>
        </w:rPr>
        <w:t>II</w:t>
      </w:r>
      <w:r w:rsidRPr="00587670">
        <w:rPr>
          <w:rFonts w:ascii="Rockwell" w:eastAsiaTheme="minorEastAsia" w:hAnsi="Rockwell"/>
          <w:lang w:eastAsia="zh-CN"/>
        </w:rPr>
        <w:t>章第</w:t>
      </w:r>
      <w:r w:rsidRPr="00587670">
        <w:rPr>
          <w:rFonts w:ascii="Rockwell" w:eastAsiaTheme="minorEastAsia" w:hAnsi="Rockwell"/>
          <w:lang w:eastAsia="zh-CN"/>
        </w:rPr>
        <w:t>I</w:t>
      </w:r>
      <w:r w:rsidRPr="00587670">
        <w:rPr>
          <w:rFonts w:ascii="Rockwell" w:eastAsiaTheme="minorEastAsia" w:hAnsi="Rockwell"/>
          <w:lang w:eastAsia="zh-CN"/>
        </w:rPr>
        <w:t>篇确定的信息公布权，以便获得完成其监督任务的所有有用信息。这些信息要在公共生活透明性高等管理局提出要求的六十天内转交给它。</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hAnsi="Rockwell"/>
          <w:lang w:eastAsia="zh-CN"/>
        </w:rPr>
      </w:pPr>
      <w:r w:rsidRPr="00587670">
        <w:rPr>
          <w:rFonts w:ascii="Rockwell" w:eastAsiaTheme="minorEastAsia" w:hAnsi="Rockwell"/>
          <w:lang w:eastAsia="zh-CN"/>
        </w:rPr>
        <w:t>公共生活透明性高等管理局可以，为了同样的目的</w:t>
      </w:r>
      <w:r w:rsidRPr="00587670">
        <w:rPr>
          <w:rFonts w:ascii="Rockwell" w:eastAsiaTheme="minorEastAsia" w:hAnsi="Rockwell"/>
          <w:lang w:eastAsia="zh-CN"/>
        </w:rPr>
        <w:t xml:space="preserve">, </w:t>
      </w:r>
      <w:r w:rsidRPr="00587670">
        <w:rPr>
          <w:rFonts w:ascii="Rockwell" w:eastAsiaTheme="minorEastAsia" w:hAnsi="Rockwell"/>
          <w:lang w:eastAsia="zh-CN"/>
        </w:rPr>
        <w:t>要求税务部门启动国际行政协助程序。</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widowControl w:val="0"/>
        <w:autoSpaceDE w:val="0"/>
        <w:autoSpaceDN w:val="0"/>
        <w:adjustRightInd w:val="0"/>
        <w:jc w:val="both"/>
        <w:rPr>
          <w:rFonts w:ascii="Rockwell" w:hAnsi="Rockwell"/>
          <w:lang w:eastAsia="zh-CN"/>
        </w:rPr>
      </w:pPr>
      <w:r w:rsidRPr="00587670">
        <w:rPr>
          <w:rFonts w:ascii="Rockwell" w:eastAsiaTheme="minorEastAsia" w:hAnsi="Rockwell"/>
          <w:lang w:eastAsia="zh-CN"/>
        </w:rPr>
        <w:t>为实施本章规定的核实和监督任务</w:t>
      </w:r>
      <w:r w:rsidRPr="00587670">
        <w:rPr>
          <w:rFonts w:ascii="Rockwell" w:eastAsiaTheme="minorEastAsia" w:hAnsi="Rockwell"/>
          <w:lang w:eastAsia="zh-CN"/>
        </w:rPr>
        <w:t xml:space="preserve">, </w:t>
      </w:r>
      <w:r w:rsidRPr="00587670">
        <w:rPr>
          <w:rFonts w:ascii="Rockwell" w:eastAsiaTheme="minorEastAsia" w:hAnsi="Rockwell"/>
          <w:lang w:eastAsia="zh-CN"/>
        </w:rPr>
        <w:t>税务部门的公务员面对公共生活透明性高等管理局的成员或报告人无须保守职业秘密。</w:t>
      </w:r>
    </w:p>
    <w:p w:rsidR="002E5682" w:rsidRPr="00587670" w:rsidRDefault="002E5682" w:rsidP="002E5682">
      <w:pPr>
        <w:pStyle w:val="NormalWeb"/>
        <w:spacing w:after="0"/>
        <w:jc w:val="both"/>
        <w:rPr>
          <w:rFonts w:ascii="Rockwell" w:hAnsi="Rockwell"/>
          <w:lang w:eastAsia="zh-CN"/>
        </w:rPr>
      </w:pPr>
    </w:p>
    <w:p w:rsidR="002E5682" w:rsidRPr="00587670" w:rsidRDefault="002E5682" w:rsidP="002E5682">
      <w:pPr>
        <w:pStyle w:val="NormalWeb"/>
        <w:spacing w:after="0"/>
        <w:ind w:left="2832" w:firstLine="708"/>
        <w:jc w:val="both"/>
        <w:rPr>
          <w:rFonts w:ascii="Rockwell" w:eastAsiaTheme="minorEastAsia" w:hAnsi="Rockwell"/>
          <w:b/>
          <w:lang w:eastAsia="zh-CN"/>
        </w:rPr>
      </w:pPr>
    </w:p>
    <w:p w:rsidR="002E5682" w:rsidRPr="00587670" w:rsidRDefault="002E5682" w:rsidP="002E5682">
      <w:pPr>
        <w:pStyle w:val="NormalWeb"/>
        <w:spacing w:after="0"/>
        <w:ind w:left="2832" w:firstLine="708"/>
        <w:jc w:val="both"/>
        <w:rPr>
          <w:rFonts w:ascii="Rockwell" w:eastAsiaTheme="minorEastAsia" w:hAnsi="Rockwell"/>
          <w:color w:val="FFFFFF" w:themeColor="background1"/>
          <w:lang w:eastAsia="zh-CN"/>
        </w:rPr>
      </w:pPr>
      <w:r w:rsidRPr="00587670">
        <w:rPr>
          <w:rFonts w:ascii="Rockwell" w:hAnsi="Rockwell"/>
          <w:b/>
          <w:lang w:eastAsia="zh-CN"/>
        </w:rPr>
        <w:t>LO 135-</w:t>
      </w:r>
      <w:r w:rsidRPr="00587670">
        <w:rPr>
          <w:rFonts w:ascii="Rockwell" w:eastAsiaTheme="minorEastAsia" w:hAnsi="Rockwell"/>
          <w:b/>
          <w:lang w:eastAsia="zh-CN"/>
        </w:rPr>
        <w:t>4</w:t>
      </w:r>
      <w:r w:rsidRPr="00587670">
        <w:rPr>
          <w:rFonts w:ascii="Rockwell" w:eastAsiaTheme="minorEastAsia" w:hAnsi="Rockwell"/>
          <w:b/>
          <w:lang w:eastAsia="zh-CN"/>
        </w:rPr>
        <w:t>条款</w:t>
      </w:r>
      <w:r w:rsidRPr="00587670">
        <w:rPr>
          <w:rFonts w:ascii="Rockwell" w:hAnsi="Rockwell"/>
          <w:color w:val="FFFFFF" w:themeColor="background1"/>
          <w:lang w:eastAsia="zh-CN"/>
        </w:rPr>
        <w:t>LO</w:t>
      </w:r>
    </w:p>
    <w:p w:rsidR="002E5682" w:rsidRPr="00587670" w:rsidRDefault="002E5682" w:rsidP="002E5682">
      <w:pPr>
        <w:pStyle w:val="NormalWeb"/>
        <w:spacing w:after="0"/>
        <w:jc w:val="center"/>
        <w:rPr>
          <w:rFonts w:ascii="Rockwell" w:eastAsiaTheme="minorEastAsia" w:hAnsi="Rockwell"/>
          <w:lang w:eastAsia="zh-CN"/>
        </w:rPr>
      </w:pPr>
      <w:r w:rsidRPr="00587670">
        <w:rPr>
          <w:rFonts w:ascii="Rockwell" w:eastAsiaTheme="minorEastAsia" w:hAnsi="Rockwell"/>
          <w:i/>
          <w:lang w:eastAsia="zh-CN"/>
        </w:rPr>
        <w:t>由</w:t>
      </w:r>
      <w:r w:rsidRPr="00587670">
        <w:rPr>
          <w:rFonts w:ascii="Rockwell" w:eastAsiaTheme="minorEastAsia" w:hAnsi="Rockwell"/>
          <w:i/>
          <w:lang w:eastAsia="zh-CN"/>
        </w:rPr>
        <w:t>2013</w:t>
      </w:r>
      <w:r w:rsidRPr="00587670">
        <w:rPr>
          <w:rFonts w:ascii="Rockwell" w:eastAsiaTheme="minorEastAsia" w:hAnsi="Rockwell"/>
          <w:i/>
          <w:lang w:eastAsia="zh-CN"/>
        </w:rPr>
        <w:t>年</w:t>
      </w:r>
      <w:r w:rsidRPr="00587670">
        <w:rPr>
          <w:rFonts w:ascii="Rockwell" w:eastAsiaTheme="minorEastAsia" w:hAnsi="Rockwell"/>
          <w:i/>
          <w:lang w:eastAsia="zh-CN"/>
        </w:rPr>
        <w:t>10</w:t>
      </w:r>
      <w:r w:rsidRPr="00587670">
        <w:rPr>
          <w:rFonts w:ascii="Rockwell" w:eastAsiaTheme="minorEastAsia" w:hAnsi="Rockwell"/>
          <w:i/>
          <w:lang w:eastAsia="zh-CN"/>
        </w:rPr>
        <w:t>月</w:t>
      </w:r>
      <w:r w:rsidRPr="00587670">
        <w:rPr>
          <w:rFonts w:ascii="Rockwell" w:eastAsiaTheme="minorEastAsia" w:hAnsi="Rockwell"/>
          <w:i/>
          <w:lang w:eastAsia="zh-CN"/>
        </w:rPr>
        <w:t>11</w:t>
      </w:r>
      <w:r w:rsidRPr="00587670">
        <w:rPr>
          <w:rFonts w:ascii="Rockwell" w:eastAsiaTheme="minorEastAsia" w:hAnsi="Rockwell"/>
          <w:i/>
          <w:lang w:eastAsia="zh-CN"/>
        </w:rPr>
        <w:t>日</w:t>
      </w:r>
      <w:r w:rsidRPr="00587670">
        <w:rPr>
          <w:rFonts w:ascii="Rockwell" w:hAnsi="Rockwell"/>
          <w:i/>
          <w:lang w:eastAsia="zh-CN"/>
        </w:rPr>
        <w:t>2013-906</w:t>
      </w:r>
      <w:r w:rsidRPr="00587670">
        <w:rPr>
          <w:rFonts w:ascii="Rockwell" w:eastAsiaTheme="minorEastAsia" w:hAnsi="Rockwell"/>
          <w:i/>
          <w:lang w:eastAsia="zh-CN"/>
        </w:rPr>
        <w:t>号组织法律</w:t>
      </w:r>
      <w:r w:rsidRPr="00587670">
        <w:rPr>
          <w:rFonts w:ascii="Rockwell" w:hAnsi="Rockwell"/>
          <w:i/>
          <w:lang w:eastAsia="zh-CN"/>
        </w:rPr>
        <w:t xml:space="preserve">- </w:t>
      </w:r>
      <w:r w:rsidRPr="00587670">
        <w:rPr>
          <w:rFonts w:ascii="Rockwell" w:eastAsiaTheme="minorEastAsia" w:hAnsi="Rockwell"/>
          <w:i/>
          <w:lang w:eastAsia="zh-CN"/>
        </w:rPr>
        <w:t>第</w:t>
      </w:r>
      <w:r w:rsidRPr="00587670">
        <w:rPr>
          <w:rFonts w:ascii="Rockwell" w:hAnsi="Rockwell"/>
          <w:i/>
          <w:lang w:eastAsia="zh-CN"/>
        </w:rPr>
        <w:t xml:space="preserve">1 </w:t>
      </w:r>
      <w:r w:rsidRPr="00587670">
        <w:rPr>
          <w:rFonts w:ascii="Rockwell" w:eastAsiaTheme="minorEastAsia" w:hAnsi="Rockwell"/>
          <w:i/>
          <w:lang w:eastAsia="zh-CN"/>
        </w:rPr>
        <w:t>条款制定</w:t>
      </w:r>
    </w:p>
    <w:p w:rsidR="002E5682" w:rsidRPr="00587670" w:rsidRDefault="002E5682" w:rsidP="002E5682">
      <w:pPr>
        <w:pStyle w:val="NormalWeb"/>
        <w:spacing w:after="0"/>
        <w:rPr>
          <w:rFonts w:ascii="Rockwell" w:hAnsi="Rockwell"/>
          <w:b/>
          <w:lang w:eastAsia="zh-CN"/>
        </w:rPr>
      </w:pP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hAnsi="Rockwell"/>
          <w:lang w:eastAsia="zh-CN"/>
        </w:rPr>
        <w:t>I.-</w:t>
      </w:r>
      <w:r w:rsidRPr="00587670">
        <w:rPr>
          <w:rFonts w:ascii="Rockwell" w:eastAsiaTheme="minorEastAsia" w:hAnsi="Rockwell"/>
          <w:lang w:eastAsia="zh-CN"/>
        </w:rPr>
        <w:t xml:space="preserve"> </w:t>
      </w:r>
      <w:r w:rsidRPr="00587670">
        <w:rPr>
          <w:rFonts w:ascii="Rockwell" w:eastAsiaTheme="minorEastAsia" w:hAnsi="Rockwell"/>
          <w:lang w:eastAsia="zh-CN"/>
        </w:rPr>
        <w:t>当依照</w:t>
      </w:r>
      <w:r w:rsidRPr="00587670">
        <w:rPr>
          <w:rFonts w:ascii="Rockwell" w:hAnsi="Rockwell"/>
          <w:lang w:eastAsia="zh-CN"/>
        </w:rPr>
        <w:t>LO 135-1</w:t>
      </w:r>
      <w:r w:rsidRPr="00587670">
        <w:rPr>
          <w:rFonts w:ascii="Rockwell" w:eastAsiaTheme="minorEastAsia" w:hAnsi="Rockwell"/>
          <w:lang w:eastAsia="zh-CN"/>
        </w:rPr>
        <w:t>条款一份申报书不完整或在高等管理局要求下没有提供相关解释时</w:t>
      </w:r>
      <w:r w:rsidRPr="00587670">
        <w:rPr>
          <w:rFonts w:ascii="Rockwell" w:eastAsiaTheme="minorEastAsia" w:hAnsi="Rockwell"/>
          <w:lang w:eastAsia="zh-CN"/>
        </w:rPr>
        <w:t xml:space="preserve">, </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r w:rsidRPr="00587670">
        <w:rPr>
          <w:rFonts w:ascii="Rockwell" w:eastAsiaTheme="minorEastAsia" w:hAnsi="Rockwell"/>
          <w:lang w:eastAsia="zh-CN"/>
        </w:rPr>
        <w:t>公共生活透明性高等管理局命令国民议会议员在最快时间内向它提供完整的申报书和相关解释。</w:t>
      </w:r>
    </w:p>
    <w:p w:rsidR="002E5682" w:rsidRPr="00587670" w:rsidRDefault="002E5682" w:rsidP="002E5682">
      <w:pPr>
        <w:widowControl w:val="0"/>
        <w:autoSpaceDE w:val="0"/>
        <w:autoSpaceDN w:val="0"/>
        <w:adjustRightInd w:val="0"/>
        <w:jc w:val="both"/>
        <w:rPr>
          <w:rFonts w:ascii="Rockwell" w:eastAsiaTheme="minorEastAsia" w:hAnsi="Rockwell"/>
          <w:lang w:eastAsia="zh-CN"/>
        </w:rPr>
      </w:pPr>
    </w:p>
    <w:p w:rsidR="002E5682" w:rsidRPr="00587670" w:rsidRDefault="002E5682" w:rsidP="002E5682">
      <w:pPr>
        <w:rPr>
          <w:rFonts w:ascii="Rockwell" w:eastAsiaTheme="minorEastAsia" w:hAnsi="Rockwell"/>
          <w:lang w:eastAsia="zh-CN"/>
        </w:rPr>
      </w:pPr>
      <w:r w:rsidRPr="00587670">
        <w:rPr>
          <w:rFonts w:ascii="Rockwell" w:hAnsi="Rockwell"/>
          <w:lang w:eastAsia="zh-CN"/>
        </w:rPr>
        <w:t>II.-</w:t>
      </w:r>
      <w:r w:rsidRPr="00587670">
        <w:rPr>
          <w:rFonts w:ascii="Rockwell" w:eastAsiaTheme="minorEastAsia" w:hAnsi="Rockwell"/>
          <w:lang w:eastAsia="zh-CN"/>
        </w:rPr>
        <w:t xml:space="preserve"> </w:t>
      </w:r>
      <w:r w:rsidRPr="00587670">
        <w:rPr>
          <w:rFonts w:ascii="Rockwell" w:eastAsiaTheme="minorEastAsia" w:hAnsi="Rockwell"/>
          <w:lang w:eastAsia="zh-CN"/>
        </w:rPr>
        <w:t>国民议会议员在命令通知到后，或要求提供信息提出后的一个月内，不听从公共生活透明性高等管理局的命令或不向它提供完成任务所需信息和材料</w:t>
      </w:r>
      <w:r w:rsidRPr="00587670">
        <w:rPr>
          <w:rFonts w:ascii="Rockwell" w:eastAsiaTheme="minorEastAsia" w:hAnsi="Rockwell"/>
          <w:lang w:eastAsia="zh-CN"/>
        </w:rPr>
        <w:t xml:space="preserve">, </w:t>
      </w:r>
      <w:r w:rsidRPr="00587670">
        <w:rPr>
          <w:rFonts w:ascii="Rockwell" w:eastAsiaTheme="minorEastAsia" w:hAnsi="Rockwell"/>
          <w:lang w:eastAsia="zh-CN"/>
        </w:rPr>
        <w:t>要受到一年监禁和</w:t>
      </w:r>
      <w:r w:rsidRPr="00587670">
        <w:rPr>
          <w:rFonts w:ascii="Rockwell" w:eastAsiaTheme="minorEastAsia" w:hAnsi="Rockwell"/>
          <w:lang w:eastAsia="zh-CN"/>
        </w:rPr>
        <w:t>15000</w:t>
      </w:r>
      <w:r w:rsidRPr="00587670">
        <w:rPr>
          <w:rFonts w:ascii="Rockwell" w:eastAsiaTheme="minorEastAsia" w:hAnsi="Rockwell"/>
          <w:lang w:eastAsia="zh-CN"/>
        </w:rPr>
        <w:t>欧元罚款的惩治。</w:t>
      </w:r>
    </w:p>
    <w:p w:rsidR="002E5682" w:rsidRPr="00587670" w:rsidRDefault="002E5682" w:rsidP="002E5682">
      <w:pPr>
        <w:rPr>
          <w:rFonts w:ascii="Rockwell" w:eastAsiaTheme="minorEastAsia" w:hAnsi="Rockwell"/>
          <w:b/>
          <w:lang w:eastAsia="zh-CN"/>
        </w:rPr>
      </w:pPr>
    </w:p>
    <w:p w:rsidR="002E5682" w:rsidRPr="00587670" w:rsidRDefault="002E5682" w:rsidP="002E5682">
      <w:pPr>
        <w:jc w:val="center"/>
        <w:rPr>
          <w:rFonts w:ascii="Rockwell" w:eastAsiaTheme="minorEastAsia" w:hAnsi="Rockwell"/>
          <w:b/>
          <w:lang w:eastAsia="zh-CN"/>
        </w:rPr>
      </w:pPr>
    </w:p>
    <w:p w:rsidR="002E5682" w:rsidRPr="00587670" w:rsidRDefault="002E5682" w:rsidP="002E5682">
      <w:pPr>
        <w:pStyle w:val="NormalWeb"/>
        <w:spacing w:after="0"/>
        <w:ind w:left="2832" w:firstLine="708"/>
        <w:jc w:val="both"/>
        <w:rPr>
          <w:rFonts w:ascii="Rockwell" w:eastAsiaTheme="minorEastAsia" w:hAnsi="Rockwell"/>
          <w:color w:val="FFFFFF" w:themeColor="background1"/>
          <w:lang w:eastAsia="zh-CN"/>
        </w:rPr>
      </w:pPr>
      <w:r w:rsidRPr="00587670">
        <w:rPr>
          <w:rFonts w:ascii="Rockwell" w:hAnsi="Rockwell"/>
          <w:b/>
          <w:lang w:eastAsia="zh-CN"/>
        </w:rPr>
        <w:t>LO 135-</w:t>
      </w:r>
      <w:r w:rsidRPr="00587670">
        <w:rPr>
          <w:rFonts w:ascii="Rockwell" w:eastAsiaTheme="minorEastAsia" w:hAnsi="Rockwell"/>
          <w:b/>
          <w:lang w:eastAsia="zh-CN"/>
        </w:rPr>
        <w:t>5</w:t>
      </w:r>
      <w:r w:rsidRPr="00587670">
        <w:rPr>
          <w:rFonts w:ascii="Rockwell" w:eastAsiaTheme="minorEastAsia" w:hAnsi="Rockwell"/>
          <w:b/>
          <w:lang w:eastAsia="zh-CN"/>
        </w:rPr>
        <w:t>条款</w:t>
      </w:r>
      <w:r w:rsidRPr="00587670">
        <w:rPr>
          <w:rFonts w:ascii="Rockwell" w:hAnsi="Rockwell"/>
          <w:color w:val="FFFFFF" w:themeColor="background1"/>
          <w:lang w:eastAsia="zh-CN"/>
        </w:rPr>
        <w:t>LO</w:t>
      </w:r>
    </w:p>
    <w:p w:rsidR="002E5682" w:rsidRPr="00587670" w:rsidRDefault="002E5682" w:rsidP="002E5682">
      <w:pPr>
        <w:pStyle w:val="NormalWeb"/>
        <w:spacing w:after="0"/>
        <w:jc w:val="center"/>
        <w:rPr>
          <w:rFonts w:ascii="Rockwell" w:eastAsiaTheme="minorEastAsia" w:hAnsi="Rockwell"/>
          <w:lang w:eastAsia="zh-CN"/>
        </w:rPr>
      </w:pPr>
      <w:r w:rsidRPr="00587670">
        <w:rPr>
          <w:rFonts w:ascii="Rockwell" w:eastAsiaTheme="minorEastAsia" w:hAnsi="Rockwell"/>
          <w:i/>
          <w:lang w:eastAsia="zh-CN"/>
        </w:rPr>
        <w:t>由</w:t>
      </w:r>
      <w:r w:rsidRPr="00587670">
        <w:rPr>
          <w:rFonts w:ascii="Rockwell" w:eastAsiaTheme="minorEastAsia" w:hAnsi="Rockwell"/>
          <w:i/>
          <w:lang w:eastAsia="zh-CN"/>
        </w:rPr>
        <w:t>2013</w:t>
      </w:r>
      <w:r w:rsidRPr="00587670">
        <w:rPr>
          <w:rFonts w:ascii="Rockwell" w:eastAsiaTheme="minorEastAsia" w:hAnsi="Rockwell"/>
          <w:i/>
          <w:lang w:eastAsia="zh-CN"/>
        </w:rPr>
        <w:t>年</w:t>
      </w:r>
      <w:r w:rsidRPr="00587670">
        <w:rPr>
          <w:rFonts w:ascii="Rockwell" w:eastAsiaTheme="minorEastAsia" w:hAnsi="Rockwell"/>
          <w:i/>
          <w:lang w:eastAsia="zh-CN"/>
        </w:rPr>
        <w:t>10</w:t>
      </w:r>
      <w:r w:rsidRPr="00587670">
        <w:rPr>
          <w:rFonts w:ascii="Rockwell" w:eastAsiaTheme="minorEastAsia" w:hAnsi="Rockwell"/>
          <w:i/>
          <w:lang w:eastAsia="zh-CN"/>
        </w:rPr>
        <w:t>月</w:t>
      </w:r>
      <w:r w:rsidRPr="00587670">
        <w:rPr>
          <w:rFonts w:ascii="Rockwell" w:eastAsiaTheme="minorEastAsia" w:hAnsi="Rockwell"/>
          <w:i/>
          <w:lang w:eastAsia="zh-CN"/>
        </w:rPr>
        <w:t>11</w:t>
      </w:r>
      <w:r w:rsidRPr="00587670">
        <w:rPr>
          <w:rFonts w:ascii="Rockwell" w:eastAsiaTheme="minorEastAsia" w:hAnsi="Rockwell"/>
          <w:i/>
          <w:lang w:eastAsia="zh-CN"/>
        </w:rPr>
        <w:t>日</w:t>
      </w:r>
      <w:r w:rsidRPr="00587670">
        <w:rPr>
          <w:rFonts w:ascii="Rockwell" w:hAnsi="Rockwell"/>
          <w:i/>
          <w:lang w:eastAsia="zh-CN"/>
        </w:rPr>
        <w:t>2013-906</w:t>
      </w:r>
      <w:r w:rsidRPr="00587670">
        <w:rPr>
          <w:rFonts w:ascii="Rockwell" w:eastAsiaTheme="minorEastAsia" w:hAnsi="Rockwell"/>
          <w:i/>
          <w:lang w:eastAsia="zh-CN"/>
        </w:rPr>
        <w:t>号组织法律</w:t>
      </w:r>
      <w:r w:rsidRPr="00587670">
        <w:rPr>
          <w:rFonts w:ascii="Rockwell" w:hAnsi="Rockwell"/>
          <w:i/>
          <w:lang w:eastAsia="zh-CN"/>
        </w:rPr>
        <w:t xml:space="preserve">- </w:t>
      </w:r>
      <w:r w:rsidRPr="00587670">
        <w:rPr>
          <w:rFonts w:ascii="Rockwell" w:eastAsiaTheme="minorEastAsia" w:hAnsi="Rockwell"/>
          <w:i/>
          <w:lang w:eastAsia="zh-CN"/>
        </w:rPr>
        <w:t>第</w:t>
      </w:r>
      <w:r w:rsidRPr="00587670">
        <w:rPr>
          <w:rFonts w:ascii="Rockwell" w:hAnsi="Rockwell"/>
          <w:i/>
          <w:lang w:eastAsia="zh-CN"/>
        </w:rPr>
        <w:t xml:space="preserve">1 </w:t>
      </w:r>
      <w:r w:rsidRPr="00587670">
        <w:rPr>
          <w:rFonts w:ascii="Rockwell" w:eastAsiaTheme="minorEastAsia" w:hAnsi="Rockwell"/>
          <w:i/>
          <w:lang w:eastAsia="zh-CN"/>
        </w:rPr>
        <w:t>条款制定</w:t>
      </w:r>
    </w:p>
    <w:p w:rsidR="002E5682" w:rsidRPr="00587670" w:rsidRDefault="002E5682" w:rsidP="002E5682">
      <w:pPr>
        <w:pStyle w:val="NormalWeb"/>
        <w:spacing w:after="0"/>
        <w:rPr>
          <w:rFonts w:ascii="Rockwell" w:hAnsi="Rockwell"/>
          <w:lang w:eastAsia="zh-CN"/>
        </w:rPr>
      </w:pPr>
    </w:p>
    <w:p w:rsidR="002E5682" w:rsidRPr="00587670" w:rsidRDefault="002E5682" w:rsidP="002E5682">
      <w:pPr>
        <w:pStyle w:val="NormalWeb"/>
        <w:spacing w:after="0"/>
        <w:jc w:val="both"/>
        <w:rPr>
          <w:rFonts w:ascii="Rockwell" w:hAnsi="Rockwell"/>
          <w:lang w:eastAsia="zh-CN"/>
        </w:rPr>
      </w:pPr>
      <w:r w:rsidRPr="00587670">
        <w:rPr>
          <w:rFonts w:ascii="Rockwell" w:eastAsiaTheme="minorEastAsia" w:hAnsi="Rockwell"/>
          <w:lang w:eastAsia="zh-CN"/>
        </w:rPr>
        <w:t>公共生活透明性高等管理局根据国民议会议员提供的申报情况，及相关说明和拥有的其他材料对他们的财产变化进行评估。</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pStyle w:val="NormalWeb"/>
        <w:spacing w:after="0"/>
        <w:jc w:val="both"/>
        <w:rPr>
          <w:rFonts w:ascii="Rockwell" w:eastAsiaTheme="minorEastAsia" w:hAnsi="Rockwell"/>
          <w:lang w:eastAsia="zh-CN"/>
        </w:rPr>
      </w:pPr>
      <w:r w:rsidRPr="00587670">
        <w:rPr>
          <w:rFonts w:ascii="Rockwell" w:eastAsiaTheme="minorEastAsia" w:hAnsi="Rockwell"/>
          <w:lang w:eastAsia="zh-CN"/>
        </w:rPr>
        <w:t>它发现了任何问题</w:t>
      </w:r>
      <w:r w:rsidRPr="00587670">
        <w:rPr>
          <w:rFonts w:ascii="Rockwell" w:eastAsiaTheme="minorEastAsia" w:hAnsi="Rockwell"/>
          <w:lang w:eastAsia="zh-CN"/>
        </w:rPr>
        <w:t xml:space="preserve">, </w:t>
      </w:r>
      <w:r w:rsidRPr="00587670">
        <w:rPr>
          <w:rFonts w:ascii="Rockwell" w:eastAsiaTheme="minorEastAsia" w:hAnsi="Rockwell"/>
          <w:lang w:eastAsia="zh-CN"/>
        </w:rPr>
        <w:t>向国民议会议员提出作解释的要求后</w:t>
      </w:r>
      <w:r w:rsidRPr="00587670">
        <w:rPr>
          <w:rFonts w:ascii="Rockwell" w:eastAsiaTheme="minorEastAsia" w:hAnsi="Rockwell"/>
          <w:lang w:eastAsia="zh-CN"/>
        </w:rPr>
        <w:t xml:space="preserve">, </w:t>
      </w:r>
      <w:r w:rsidRPr="00587670">
        <w:rPr>
          <w:rFonts w:ascii="Rockwell" w:eastAsiaTheme="minorEastAsia" w:hAnsi="Rockwell"/>
          <w:lang w:eastAsia="zh-CN"/>
        </w:rPr>
        <w:t>有不服从</w:t>
      </w:r>
      <w:r w:rsidRPr="00587670">
        <w:rPr>
          <w:rFonts w:ascii="Rockwell" w:hAnsi="Rockwell"/>
          <w:lang w:eastAsia="zh-CN"/>
        </w:rPr>
        <w:t xml:space="preserve">LO 135-1 </w:t>
      </w:r>
      <w:r w:rsidRPr="00587670">
        <w:rPr>
          <w:rFonts w:ascii="Rockwell" w:eastAsiaTheme="minorEastAsia" w:hAnsi="Rockwell"/>
          <w:lang w:eastAsia="zh-CN"/>
        </w:rPr>
        <w:t>和</w:t>
      </w:r>
      <w:r w:rsidRPr="00587670">
        <w:rPr>
          <w:rFonts w:ascii="Rockwell" w:hAnsi="Rockwell"/>
          <w:lang w:eastAsia="zh-CN"/>
        </w:rPr>
        <w:t xml:space="preserve"> LO 135-4</w:t>
      </w:r>
      <w:r w:rsidRPr="00587670">
        <w:rPr>
          <w:rFonts w:ascii="Rockwell" w:eastAsiaTheme="minorEastAsia" w:hAnsi="Rockwell"/>
          <w:lang w:eastAsia="zh-CN"/>
        </w:rPr>
        <w:t>条款中任何一个规定的</w:t>
      </w:r>
      <w:r w:rsidRPr="00587670">
        <w:rPr>
          <w:rFonts w:ascii="Rockwell" w:eastAsiaTheme="minorEastAsia" w:hAnsi="Rockwell"/>
          <w:lang w:eastAsia="zh-CN"/>
        </w:rPr>
        <w:t xml:space="preserve">, </w:t>
      </w:r>
      <w:r w:rsidRPr="00587670">
        <w:rPr>
          <w:rFonts w:ascii="Rockwell" w:eastAsiaTheme="minorEastAsia" w:hAnsi="Rockwell"/>
          <w:lang w:eastAsia="zh-CN"/>
        </w:rPr>
        <w:t>或对财产状况的变化没有给予充分解释的，公共生活透明性高等管理局把事件材料移交给检察部门。</w:t>
      </w:r>
    </w:p>
    <w:p w:rsidR="002E5682" w:rsidRPr="00587670" w:rsidRDefault="002E5682" w:rsidP="002E5682">
      <w:pPr>
        <w:pStyle w:val="NormalWeb"/>
        <w:spacing w:after="0"/>
        <w:jc w:val="both"/>
        <w:rPr>
          <w:rFonts w:ascii="Rockwell" w:eastAsiaTheme="minorEastAsia" w:hAnsi="Rockwell"/>
          <w:lang w:eastAsia="zh-CN"/>
        </w:rPr>
      </w:pPr>
    </w:p>
    <w:p w:rsidR="002E5682" w:rsidRPr="00587670" w:rsidRDefault="002E5682" w:rsidP="002E5682">
      <w:pPr>
        <w:pStyle w:val="NormalWeb"/>
        <w:spacing w:after="0"/>
        <w:ind w:left="2832" w:firstLine="708"/>
        <w:jc w:val="both"/>
        <w:rPr>
          <w:rFonts w:ascii="Rockwell" w:eastAsiaTheme="minorEastAsia" w:hAnsi="Rockwell"/>
          <w:b/>
          <w:lang w:eastAsia="zh-CN"/>
        </w:rPr>
      </w:pPr>
    </w:p>
    <w:p w:rsidR="002E5682" w:rsidRPr="00587670" w:rsidRDefault="002E5682" w:rsidP="002E5682">
      <w:pPr>
        <w:pStyle w:val="NormalWeb"/>
        <w:spacing w:after="0"/>
        <w:ind w:left="2832" w:firstLine="708"/>
        <w:jc w:val="both"/>
        <w:rPr>
          <w:rFonts w:ascii="Rockwell" w:eastAsiaTheme="minorEastAsia" w:hAnsi="Rockwell"/>
          <w:color w:val="FFFFFF" w:themeColor="background1"/>
          <w:lang w:eastAsia="zh-CN"/>
        </w:rPr>
      </w:pPr>
      <w:r w:rsidRPr="00587670">
        <w:rPr>
          <w:rFonts w:ascii="Rockwell" w:hAnsi="Rockwell"/>
          <w:b/>
          <w:lang w:eastAsia="zh-CN"/>
        </w:rPr>
        <w:t>LO 135-</w:t>
      </w:r>
      <w:r w:rsidRPr="00587670">
        <w:rPr>
          <w:rFonts w:ascii="Rockwell" w:eastAsiaTheme="minorEastAsia" w:hAnsi="Rockwell"/>
          <w:b/>
          <w:lang w:eastAsia="zh-CN"/>
        </w:rPr>
        <w:t>6</w:t>
      </w:r>
      <w:r w:rsidRPr="00587670">
        <w:rPr>
          <w:rFonts w:ascii="Rockwell" w:eastAsiaTheme="minorEastAsia" w:hAnsi="Rockwell"/>
          <w:b/>
          <w:lang w:eastAsia="zh-CN"/>
        </w:rPr>
        <w:t>条款</w:t>
      </w:r>
      <w:r w:rsidRPr="00587670">
        <w:rPr>
          <w:rFonts w:ascii="Rockwell" w:hAnsi="Rockwell"/>
          <w:color w:val="FFFFFF" w:themeColor="background1"/>
          <w:lang w:eastAsia="zh-CN"/>
        </w:rPr>
        <w:t>LO</w:t>
      </w:r>
    </w:p>
    <w:p w:rsidR="002E5682" w:rsidRPr="00587670" w:rsidRDefault="002E5682" w:rsidP="002E5682">
      <w:pPr>
        <w:pStyle w:val="NormalWeb"/>
        <w:spacing w:after="0"/>
        <w:jc w:val="center"/>
        <w:rPr>
          <w:rFonts w:ascii="Rockwell" w:eastAsiaTheme="minorEastAsia" w:hAnsi="Rockwell"/>
          <w:lang w:eastAsia="zh-CN"/>
        </w:rPr>
      </w:pPr>
      <w:r w:rsidRPr="00587670">
        <w:rPr>
          <w:rFonts w:ascii="Rockwell" w:eastAsiaTheme="minorEastAsia" w:hAnsi="Rockwell"/>
          <w:i/>
          <w:lang w:eastAsia="zh-CN"/>
        </w:rPr>
        <w:t>由</w:t>
      </w:r>
      <w:r w:rsidRPr="00587670">
        <w:rPr>
          <w:rFonts w:ascii="Rockwell" w:eastAsiaTheme="minorEastAsia" w:hAnsi="Rockwell"/>
          <w:i/>
          <w:lang w:eastAsia="zh-CN"/>
        </w:rPr>
        <w:t>2013</w:t>
      </w:r>
      <w:r w:rsidRPr="00587670">
        <w:rPr>
          <w:rFonts w:ascii="Rockwell" w:eastAsiaTheme="minorEastAsia" w:hAnsi="Rockwell"/>
          <w:i/>
          <w:lang w:eastAsia="zh-CN"/>
        </w:rPr>
        <w:t>年</w:t>
      </w:r>
      <w:r w:rsidRPr="00587670">
        <w:rPr>
          <w:rFonts w:ascii="Rockwell" w:eastAsiaTheme="minorEastAsia" w:hAnsi="Rockwell"/>
          <w:i/>
          <w:lang w:eastAsia="zh-CN"/>
        </w:rPr>
        <w:t>10</w:t>
      </w:r>
      <w:r w:rsidRPr="00587670">
        <w:rPr>
          <w:rFonts w:ascii="Rockwell" w:eastAsiaTheme="minorEastAsia" w:hAnsi="Rockwell"/>
          <w:i/>
          <w:lang w:eastAsia="zh-CN"/>
        </w:rPr>
        <w:t>月</w:t>
      </w:r>
      <w:r w:rsidRPr="00587670">
        <w:rPr>
          <w:rFonts w:ascii="Rockwell" w:eastAsiaTheme="minorEastAsia" w:hAnsi="Rockwell"/>
          <w:i/>
          <w:lang w:eastAsia="zh-CN"/>
        </w:rPr>
        <w:t>11</w:t>
      </w:r>
      <w:r w:rsidRPr="00587670">
        <w:rPr>
          <w:rFonts w:ascii="Rockwell" w:eastAsiaTheme="minorEastAsia" w:hAnsi="Rockwell"/>
          <w:i/>
          <w:lang w:eastAsia="zh-CN"/>
        </w:rPr>
        <w:t>日</w:t>
      </w:r>
      <w:r w:rsidRPr="00587670">
        <w:rPr>
          <w:rFonts w:ascii="Rockwell" w:hAnsi="Rockwell"/>
          <w:i/>
          <w:lang w:eastAsia="zh-CN"/>
        </w:rPr>
        <w:t>2013-906</w:t>
      </w:r>
      <w:r w:rsidRPr="00587670">
        <w:rPr>
          <w:rFonts w:ascii="Rockwell" w:eastAsiaTheme="minorEastAsia" w:hAnsi="Rockwell"/>
          <w:i/>
          <w:lang w:eastAsia="zh-CN"/>
        </w:rPr>
        <w:t>号组织法律</w:t>
      </w:r>
      <w:r w:rsidRPr="00587670">
        <w:rPr>
          <w:rFonts w:ascii="Rockwell" w:hAnsi="Rockwell"/>
          <w:i/>
          <w:lang w:eastAsia="zh-CN"/>
        </w:rPr>
        <w:t xml:space="preserve">- </w:t>
      </w:r>
      <w:r w:rsidRPr="00587670">
        <w:rPr>
          <w:rFonts w:ascii="Rockwell" w:eastAsiaTheme="minorEastAsia" w:hAnsi="Rockwell"/>
          <w:i/>
          <w:lang w:eastAsia="zh-CN"/>
        </w:rPr>
        <w:t>第</w:t>
      </w:r>
      <w:r w:rsidRPr="00587670">
        <w:rPr>
          <w:rFonts w:ascii="Rockwell" w:hAnsi="Rockwell"/>
          <w:i/>
          <w:lang w:eastAsia="zh-CN"/>
        </w:rPr>
        <w:t xml:space="preserve">1 </w:t>
      </w:r>
      <w:r w:rsidRPr="00587670">
        <w:rPr>
          <w:rFonts w:ascii="Rockwell" w:eastAsiaTheme="minorEastAsia" w:hAnsi="Rockwell"/>
          <w:i/>
          <w:lang w:eastAsia="zh-CN"/>
        </w:rPr>
        <w:t>条款制定</w:t>
      </w:r>
    </w:p>
    <w:p w:rsidR="002E5682" w:rsidRPr="00587670" w:rsidRDefault="002E5682" w:rsidP="002E5682">
      <w:pPr>
        <w:jc w:val="center"/>
        <w:rPr>
          <w:rFonts w:ascii="Rockwell" w:eastAsiaTheme="minorEastAsia" w:hAnsi="Rockwell"/>
          <w:i/>
          <w:lang w:eastAsia="zh-CN"/>
        </w:rPr>
      </w:pPr>
    </w:p>
    <w:p w:rsidR="002E5682" w:rsidRPr="00587670" w:rsidRDefault="002E5682" w:rsidP="002E5682">
      <w:pPr>
        <w:pStyle w:val="NormalWeb"/>
        <w:spacing w:after="0"/>
        <w:jc w:val="both"/>
        <w:rPr>
          <w:rFonts w:ascii="Rockwell" w:eastAsiaTheme="minorEastAsia" w:hAnsi="Rockwell"/>
          <w:b/>
          <w:bCs/>
          <w:color w:val="FFFFFF" w:themeColor="background1"/>
          <w:sz w:val="32"/>
          <w:szCs w:val="32"/>
          <w:lang w:eastAsia="zh-CN"/>
        </w:rPr>
      </w:pPr>
      <w:r w:rsidRPr="00587670">
        <w:rPr>
          <w:rFonts w:ascii="Rockwell" w:eastAsiaTheme="minorEastAsia" w:hAnsi="Rockwell"/>
          <w:lang w:eastAsia="zh-CN"/>
        </w:rPr>
        <w:t>当公共生活透明性高等管理局发现有不服从</w:t>
      </w:r>
      <w:r w:rsidRPr="00587670">
        <w:rPr>
          <w:rFonts w:ascii="Rockwell" w:hAnsi="Rockwell"/>
          <w:lang w:eastAsia="zh-CN"/>
        </w:rPr>
        <w:t xml:space="preserve">LO 135-1 </w:t>
      </w:r>
      <w:r w:rsidRPr="00587670">
        <w:rPr>
          <w:rFonts w:ascii="Rockwell" w:eastAsiaTheme="minorEastAsia" w:hAnsi="Rockwell"/>
          <w:lang w:eastAsia="zh-CN"/>
        </w:rPr>
        <w:t>和</w:t>
      </w:r>
      <w:r w:rsidRPr="00587670">
        <w:rPr>
          <w:rFonts w:ascii="Rockwell" w:hAnsi="Rockwell"/>
          <w:lang w:eastAsia="zh-CN"/>
        </w:rPr>
        <w:t xml:space="preserve"> LO 135-4</w:t>
      </w:r>
      <w:r w:rsidRPr="00587670">
        <w:rPr>
          <w:rFonts w:ascii="Rockwell" w:eastAsiaTheme="minorEastAsia" w:hAnsi="Rockwell"/>
          <w:lang w:eastAsia="zh-CN"/>
        </w:rPr>
        <w:t>条款中任何一个规定的行为</w:t>
      </w:r>
      <w:r w:rsidRPr="00587670">
        <w:rPr>
          <w:rFonts w:ascii="Rockwell" w:eastAsiaTheme="minorEastAsia" w:hAnsi="Rockwell"/>
          <w:lang w:eastAsia="zh-CN"/>
        </w:rPr>
        <w:t xml:space="preserve">, </w:t>
      </w:r>
      <w:r w:rsidRPr="00587670">
        <w:rPr>
          <w:rFonts w:ascii="Rockwell" w:eastAsiaTheme="minorEastAsia" w:hAnsi="Rockwell"/>
          <w:lang w:eastAsia="zh-CN"/>
        </w:rPr>
        <w:t>它将事件通报国民议会常务理事会。</w:t>
      </w:r>
    </w:p>
    <w:p w:rsidR="004628BE" w:rsidRDefault="004628BE"/>
    <w:sectPr w:rsidR="004628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82"/>
    <w:rsid w:val="002E5682"/>
    <w:rsid w:val="004628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7FF5B-EFA5-43E6-BDC2-33B2019B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682"/>
    <w:pPr>
      <w:spacing w:after="0" w:line="240" w:lineRule="auto"/>
    </w:pPr>
    <w:rPr>
      <w:rFonts w:ascii="Times New Roman" w:eastAsia="Cambria" w:hAnsi="Times New Roman" w:cs="Times New Roman"/>
      <w:sz w:val="24"/>
      <w:szCs w:val="24"/>
      <w:lang w:eastAsia="fr-FR"/>
    </w:rPr>
  </w:style>
  <w:style w:type="paragraph" w:styleId="Titre2">
    <w:name w:val="heading 2"/>
    <w:basedOn w:val="Normal"/>
    <w:next w:val="Normal"/>
    <w:link w:val="Titre2Car"/>
    <w:uiPriority w:val="9"/>
    <w:unhideWhenUsed/>
    <w:qFormat/>
    <w:rsid w:val="002E5682"/>
    <w:pPr>
      <w:keepNext/>
      <w:keepLines/>
      <w:spacing w:before="200"/>
      <w:jc w:val="center"/>
      <w:outlineLvl w:val="1"/>
    </w:pPr>
    <w:rPr>
      <w:rFonts w:eastAsiaTheme="majorEastAsia"/>
      <w:b/>
      <w:bCs/>
      <w:color w:val="44546A" w:themeColor="text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E5682"/>
    <w:rPr>
      <w:rFonts w:ascii="Times New Roman" w:eastAsiaTheme="majorEastAsia" w:hAnsi="Times New Roman" w:cs="Times New Roman"/>
      <w:b/>
      <w:bCs/>
      <w:color w:val="44546A" w:themeColor="text2"/>
      <w:sz w:val="32"/>
      <w:szCs w:val="32"/>
      <w:lang w:eastAsia="fr-FR"/>
    </w:rPr>
  </w:style>
  <w:style w:type="character" w:styleId="Lienhypertexte">
    <w:name w:val="Hyperlink"/>
    <w:uiPriority w:val="99"/>
    <w:rsid w:val="002E5682"/>
    <w:rPr>
      <w:color w:val="0000FF"/>
      <w:u w:val="single"/>
    </w:rPr>
  </w:style>
  <w:style w:type="paragraph" w:styleId="NormalWeb">
    <w:name w:val="Normal (Web)"/>
    <w:basedOn w:val="Normal"/>
    <w:uiPriority w:val="99"/>
    <w:unhideWhenUsed/>
    <w:rsid w:val="002E5682"/>
    <w:pPr>
      <w:spacing w:after="15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france.gouv.fr/affichCodeArticle.do?cidTexte=LEGITEXT000031366350&amp;idArticle=LEGIARTI000032255220&amp;dateTexte=&amp;categorieLien=cid" TargetMode="External"/><Relationship Id="rId4" Type="http://schemas.openxmlformats.org/officeDocument/2006/relationships/hyperlink" Target="https://www.legifrance.gouv.fr/affichCodeArticle.do?cidTexte=LEGITEXT000031366350&amp;idArticle=LEGIARTI000032255214&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2147</Words>
  <Characters>2384</Characters>
  <Application>Microsoft Office Word</Application>
  <DocSecurity>0</DocSecurity>
  <Lines>140</Lines>
  <Paragraphs>98</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Delatronchette</dc:creator>
  <cp:keywords/>
  <dc:description/>
  <cp:lastModifiedBy>M. Delatronchette</cp:lastModifiedBy>
  <cp:revision>1</cp:revision>
  <dcterms:created xsi:type="dcterms:W3CDTF">2018-01-29T18:00:00Z</dcterms:created>
  <dcterms:modified xsi:type="dcterms:W3CDTF">2018-01-29T18:03:00Z</dcterms:modified>
</cp:coreProperties>
</file>